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F21F6" w:rsidRDefault="00D53236" w:rsidP="009D55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proofErr w:type="gramStart"/>
      <w:r w:rsidR="00FF21F6">
        <w:rPr>
          <w:rFonts w:ascii="Times New Roman" w:eastAsia="Calibri" w:hAnsi="Times New Roman" w:cs="Times New Roman"/>
          <w:bCs/>
          <w:sz w:val="12"/>
          <w:szCs w:val="12"/>
        </w:rPr>
        <w:t>Постановление администрации сельского поселения Антоновка муниципального района Сергиевский Самарской области №50 от «09» декабря 2021 года «</w:t>
      </w:r>
      <w:r w:rsidR="00FF21F6" w:rsidRPr="00FF21F6">
        <w:rPr>
          <w:rFonts w:ascii="Times New Roman" w:eastAsia="Calibri" w:hAnsi="Times New Roman" w:cs="Times New Roman"/>
          <w:bCs/>
          <w:sz w:val="12"/>
          <w:szCs w:val="12"/>
        </w:rPr>
        <w:t>О признании утратившим силу постановления администрации сельского поселения Антоновка муниципального района Сергиевский №33 от 22.07.2020г.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Антоновка муниципального района Сергиевский Самарской области»</w:t>
      </w:r>
      <w:r w:rsidR="00FF21F6">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roofErr w:type="gramEnd"/>
    </w:p>
    <w:p w:rsidR="009D55A6" w:rsidRDefault="00E173FB" w:rsidP="009D55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proofErr w:type="gramStart"/>
      <w:r w:rsidR="009D55A6">
        <w:rPr>
          <w:rFonts w:ascii="Times New Roman" w:eastAsia="Calibri" w:hAnsi="Times New Roman" w:cs="Times New Roman"/>
          <w:bCs/>
          <w:sz w:val="12"/>
          <w:szCs w:val="12"/>
        </w:rPr>
        <w:t xml:space="preserve">Постановление администрации сельского поселения </w:t>
      </w:r>
      <w:r w:rsidR="009D55A6" w:rsidRPr="009D55A6">
        <w:rPr>
          <w:rFonts w:ascii="Times New Roman" w:eastAsia="Calibri" w:hAnsi="Times New Roman" w:cs="Times New Roman"/>
          <w:bCs/>
          <w:sz w:val="12"/>
          <w:szCs w:val="12"/>
        </w:rPr>
        <w:t xml:space="preserve">Воротнее </w:t>
      </w:r>
      <w:r w:rsidR="009D55A6">
        <w:rPr>
          <w:rFonts w:ascii="Times New Roman" w:eastAsia="Calibri" w:hAnsi="Times New Roman" w:cs="Times New Roman"/>
          <w:bCs/>
          <w:sz w:val="12"/>
          <w:szCs w:val="12"/>
        </w:rPr>
        <w:t>муниципального района Сергиевский Самарской области №56 от «09» декабря 2021 года «</w:t>
      </w:r>
      <w:r w:rsidR="009D55A6" w:rsidRPr="009D55A6">
        <w:rPr>
          <w:rFonts w:ascii="Times New Roman" w:eastAsia="Calibri" w:hAnsi="Times New Roman" w:cs="Times New Roman"/>
          <w:bCs/>
          <w:sz w:val="12"/>
          <w:szCs w:val="12"/>
        </w:rPr>
        <w:t>О признании утратившим силу постановления администрации сельского поселения Воротнее муниципального района Сергиевский № 34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Воротнее муниципального района Сергиевский Самарской области»</w:t>
      </w:r>
      <w:r w:rsidR="009D55A6">
        <w:rPr>
          <w:rFonts w:ascii="Times New Roman" w:eastAsia="Calibri" w:hAnsi="Times New Roman" w:cs="Times New Roman"/>
          <w:bCs/>
          <w:sz w:val="12"/>
          <w:szCs w:val="12"/>
        </w:rPr>
        <w:t>»………………3</w:t>
      </w:r>
      <w:proofErr w:type="gramEnd"/>
    </w:p>
    <w:p w:rsidR="009D55A6" w:rsidRDefault="00D53236" w:rsidP="009D74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proofErr w:type="gramStart"/>
      <w:r w:rsidR="009D55A6">
        <w:rPr>
          <w:rFonts w:ascii="Times New Roman" w:eastAsia="Calibri" w:hAnsi="Times New Roman" w:cs="Times New Roman"/>
          <w:bCs/>
          <w:sz w:val="12"/>
          <w:szCs w:val="12"/>
        </w:rPr>
        <w:t xml:space="preserve">Постановление администрации сельского поселения </w:t>
      </w:r>
      <w:r w:rsidR="009D55A6" w:rsidRPr="009D55A6">
        <w:rPr>
          <w:rFonts w:ascii="Times New Roman" w:eastAsia="Calibri" w:hAnsi="Times New Roman" w:cs="Times New Roman"/>
          <w:bCs/>
          <w:sz w:val="12"/>
          <w:szCs w:val="12"/>
        </w:rPr>
        <w:t xml:space="preserve">Елшанка </w:t>
      </w:r>
      <w:r w:rsidR="009D55A6">
        <w:rPr>
          <w:rFonts w:ascii="Times New Roman" w:eastAsia="Calibri" w:hAnsi="Times New Roman" w:cs="Times New Roman"/>
          <w:bCs/>
          <w:sz w:val="12"/>
          <w:szCs w:val="12"/>
        </w:rPr>
        <w:t>муниципального района Сергиевский Самарской области №60 от «09» декабря 2021 года «</w:t>
      </w:r>
      <w:r w:rsidR="009D55A6" w:rsidRPr="009D55A6">
        <w:rPr>
          <w:rFonts w:ascii="Times New Roman" w:eastAsia="Calibri" w:hAnsi="Times New Roman" w:cs="Times New Roman"/>
          <w:bCs/>
          <w:sz w:val="12"/>
          <w:szCs w:val="12"/>
        </w:rPr>
        <w:t>О признании утратившим силу постановления администрации сельского поселения Елшанка муниципального района Сергиевский № 33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Елшанка муниципального района Сергиевский Самарской области»</w:t>
      </w:r>
      <w:r w:rsidR="009D55A6">
        <w:rPr>
          <w:rFonts w:ascii="Times New Roman" w:eastAsia="Calibri" w:hAnsi="Times New Roman" w:cs="Times New Roman"/>
          <w:bCs/>
          <w:sz w:val="12"/>
          <w:szCs w:val="12"/>
        </w:rPr>
        <w:t>»………………3</w:t>
      </w:r>
      <w:proofErr w:type="gramEnd"/>
    </w:p>
    <w:p w:rsidR="009D747C" w:rsidRDefault="00F876C1" w:rsidP="009D74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proofErr w:type="gramStart"/>
      <w:r w:rsidR="009D747C">
        <w:rPr>
          <w:rFonts w:ascii="Times New Roman" w:eastAsia="Calibri" w:hAnsi="Times New Roman" w:cs="Times New Roman"/>
          <w:bCs/>
          <w:sz w:val="12"/>
          <w:szCs w:val="12"/>
        </w:rPr>
        <w:t xml:space="preserve">Постановление администрации сельского поселения </w:t>
      </w:r>
      <w:r w:rsidR="009D747C" w:rsidRPr="009D747C">
        <w:rPr>
          <w:rFonts w:ascii="Times New Roman" w:eastAsia="Calibri" w:hAnsi="Times New Roman" w:cs="Times New Roman"/>
          <w:bCs/>
          <w:sz w:val="12"/>
          <w:szCs w:val="12"/>
        </w:rPr>
        <w:t xml:space="preserve">Захаркино </w:t>
      </w:r>
      <w:r w:rsidR="009D747C">
        <w:rPr>
          <w:rFonts w:ascii="Times New Roman" w:eastAsia="Calibri" w:hAnsi="Times New Roman" w:cs="Times New Roman"/>
          <w:bCs/>
          <w:sz w:val="12"/>
          <w:szCs w:val="12"/>
        </w:rPr>
        <w:t>муниципального района Сергиевский Самарской области №55 от «09» декабря 2021 года «</w:t>
      </w:r>
      <w:r w:rsidR="009D747C" w:rsidRPr="009D747C">
        <w:rPr>
          <w:rFonts w:ascii="Times New Roman" w:eastAsia="Calibri" w:hAnsi="Times New Roman" w:cs="Times New Roman"/>
          <w:bCs/>
          <w:sz w:val="12"/>
          <w:szCs w:val="12"/>
        </w:rPr>
        <w:t>О признании утратившим силу постановления администрации сельского поселения Захаркино муниципального района Сергиевский №34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Захаркино муниципального района Сергиевский Самарской области»</w:t>
      </w:r>
      <w:r w:rsidR="009D747C">
        <w:rPr>
          <w:rFonts w:ascii="Times New Roman" w:eastAsia="Calibri" w:hAnsi="Times New Roman" w:cs="Times New Roman"/>
          <w:bCs/>
          <w:sz w:val="12"/>
          <w:szCs w:val="12"/>
        </w:rPr>
        <w:t>»………………3</w:t>
      </w:r>
      <w:proofErr w:type="gramEnd"/>
    </w:p>
    <w:p w:rsidR="009D747C" w:rsidRDefault="00F876C1" w:rsidP="00335E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proofErr w:type="gramStart"/>
      <w:r w:rsidR="009D747C">
        <w:rPr>
          <w:rFonts w:ascii="Times New Roman" w:eastAsia="Calibri" w:hAnsi="Times New Roman" w:cs="Times New Roman"/>
          <w:bCs/>
          <w:sz w:val="12"/>
          <w:szCs w:val="12"/>
        </w:rPr>
        <w:t xml:space="preserve">Постановление администрации сельского поселения </w:t>
      </w:r>
      <w:r w:rsidR="009D747C" w:rsidRPr="009D747C">
        <w:rPr>
          <w:rFonts w:ascii="Times New Roman" w:eastAsia="Calibri" w:hAnsi="Times New Roman" w:cs="Times New Roman"/>
          <w:bCs/>
          <w:sz w:val="12"/>
          <w:szCs w:val="12"/>
        </w:rPr>
        <w:t xml:space="preserve">Калиновка </w:t>
      </w:r>
      <w:r w:rsidR="009D747C">
        <w:rPr>
          <w:rFonts w:ascii="Times New Roman" w:eastAsia="Calibri" w:hAnsi="Times New Roman" w:cs="Times New Roman"/>
          <w:bCs/>
          <w:sz w:val="12"/>
          <w:szCs w:val="12"/>
        </w:rPr>
        <w:t>муниципального района Сергиевский Самарской области №50 от «09» декабря 2021 года «</w:t>
      </w:r>
      <w:r w:rsidR="009D747C" w:rsidRPr="009D747C">
        <w:rPr>
          <w:rFonts w:ascii="Times New Roman" w:eastAsia="Calibri" w:hAnsi="Times New Roman" w:cs="Times New Roman"/>
          <w:bCs/>
          <w:sz w:val="12"/>
          <w:szCs w:val="12"/>
        </w:rPr>
        <w:t>О признании утратившим силу постановления администрации сельского поселения Калиновка муниципального района Сергиевский № 30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Калиновка муниципального района Сергиевский Самарской области»</w:t>
      </w:r>
      <w:r w:rsidR="009D747C">
        <w:rPr>
          <w:rFonts w:ascii="Times New Roman" w:eastAsia="Calibri" w:hAnsi="Times New Roman" w:cs="Times New Roman"/>
          <w:bCs/>
          <w:sz w:val="12"/>
          <w:szCs w:val="12"/>
        </w:rPr>
        <w:t>»………………3</w:t>
      </w:r>
      <w:proofErr w:type="gramEnd"/>
    </w:p>
    <w:p w:rsidR="00481E24" w:rsidRDefault="002635B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sidR="00335EC9">
        <w:rPr>
          <w:rFonts w:ascii="Times New Roman" w:eastAsia="Calibri" w:hAnsi="Times New Roman" w:cs="Times New Roman"/>
          <w:bCs/>
          <w:sz w:val="12"/>
          <w:szCs w:val="12"/>
        </w:rPr>
        <w:t xml:space="preserve">Постановление администрации сельского поселения </w:t>
      </w:r>
      <w:r w:rsidR="00335EC9" w:rsidRPr="00335EC9">
        <w:rPr>
          <w:rFonts w:ascii="Times New Roman" w:eastAsia="Calibri" w:hAnsi="Times New Roman" w:cs="Times New Roman"/>
          <w:bCs/>
          <w:sz w:val="12"/>
          <w:szCs w:val="12"/>
        </w:rPr>
        <w:t xml:space="preserve">Кандабулак </w:t>
      </w:r>
      <w:r w:rsidR="00335EC9">
        <w:rPr>
          <w:rFonts w:ascii="Times New Roman" w:eastAsia="Calibri" w:hAnsi="Times New Roman" w:cs="Times New Roman"/>
          <w:bCs/>
          <w:sz w:val="12"/>
          <w:szCs w:val="12"/>
        </w:rPr>
        <w:t>муниципального района Сергиевский Самарской области №53 от «09» декабря 2021 года «</w:t>
      </w:r>
      <w:r w:rsidR="00335EC9" w:rsidRPr="00335EC9">
        <w:rPr>
          <w:rFonts w:ascii="Times New Roman" w:eastAsia="Calibri" w:hAnsi="Times New Roman" w:cs="Times New Roman"/>
          <w:bCs/>
          <w:sz w:val="12"/>
          <w:szCs w:val="12"/>
        </w:rPr>
        <w:t>О признании утратившим силу постановления администрации сельского поселения Кандабулак муниципального района Сергиевский №35 от 22.07.2020г.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Кандабулак муниципального района Сергиевский Самарской области»</w:t>
      </w:r>
      <w:r w:rsidR="00335EC9">
        <w:rPr>
          <w:rFonts w:ascii="Times New Roman" w:eastAsia="Calibri" w:hAnsi="Times New Roman" w:cs="Times New Roman"/>
          <w:bCs/>
          <w:sz w:val="12"/>
          <w:szCs w:val="12"/>
        </w:rPr>
        <w:t>»……………..3</w:t>
      </w:r>
      <w:proofErr w:type="gramEnd"/>
    </w:p>
    <w:p w:rsidR="00183203" w:rsidRDefault="0018320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183203">
        <w:rPr>
          <w:rFonts w:ascii="Times New Roman" w:eastAsia="Calibri" w:hAnsi="Times New Roman" w:cs="Times New Roman"/>
          <w:bCs/>
          <w:sz w:val="12"/>
          <w:szCs w:val="12"/>
        </w:rPr>
        <w:t xml:space="preserve">Верхняя Орлянка </w:t>
      </w:r>
      <w:r>
        <w:rPr>
          <w:rFonts w:ascii="Times New Roman" w:eastAsia="Calibri" w:hAnsi="Times New Roman" w:cs="Times New Roman"/>
          <w:bCs/>
          <w:sz w:val="12"/>
          <w:szCs w:val="12"/>
        </w:rPr>
        <w:t>муниципального района Сергиевский Самарской области №45 от «09» декабря 2021 года «</w:t>
      </w:r>
      <w:r w:rsidRPr="00183203">
        <w:rPr>
          <w:rFonts w:ascii="Times New Roman" w:eastAsia="Calibri" w:hAnsi="Times New Roman" w:cs="Times New Roman"/>
          <w:bCs/>
          <w:sz w:val="12"/>
          <w:szCs w:val="12"/>
        </w:rPr>
        <w:t>О признании утратившим силу постановления администрации сельского поселения Верхняя Орлянка му</w:t>
      </w:r>
      <w:r>
        <w:rPr>
          <w:rFonts w:ascii="Times New Roman" w:eastAsia="Calibri" w:hAnsi="Times New Roman" w:cs="Times New Roman"/>
          <w:bCs/>
          <w:sz w:val="12"/>
          <w:szCs w:val="12"/>
        </w:rPr>
        <w:t>ниципального района Сергиевский №</w:t>
      </w:r>
      <w:r w:rsidRPr="00183203">
        <w:rPr>
          <w:rFonts w:ascii="Times New Roman" w:eastAsia="Calibri" w:hAnsi="Times New Roman" w:cs="Times New Roman"/>
          <w:bCs/>
          <w:sz w:val="12"/>
          <w:szCs w:val="12"/>
        </w:rPr>
        <w:t>27 от 22.07.2020г.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Верхняя Орлянка муниципального района Сергиевский Самарской области»</w:t>
      </w:r>
      <w:r>
        <w:rPr>
          <w:rFonts w:ascii="Times New Roman" w:eastAsia="Calibri" w:hAnsi="Times New Roman" w:cs="Times New Roman"/>
          <w:bCs/>
          <w:sz w:val="12"/>
          <w:szCs w:val="12"/>
        </w:rPr>
        <w:t>»………………………………………………………………………………………………………………………………………………………..3</w:t>
      </w:r>
      <w:proofErr w:type="gramEnd"/>
    </w:p>
    <w:p w:rsidR="00183203" w:rsidRDefault="0018320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A60C9B" w:rsidRPr="00183203">
        <w:rPr>
          <w:rFonts w:ascii="Times New Roman" w:eastAsia="Calibri" w:hAnsi="Times New Roman" w:cs="Times New Roman"/>
          <w:bCs/>
          <w:sz w:val="12"/>
          <w:szCs w:val="12"/>
        </w:rPr>
        <w:t xml:space="preserve">Кармало-Аделяково </w:t>
      </w:r>
      <w:r>
        <w:rPr>
          <w:rFonts w:ascii="Times New Roman" w:eastAsia="Calibri" w:hAnsi="Times New Roman" w:cs="Times New Roman"/>
          <w:bCs/>
          <w:sz w:val="12"/>
          <w:szCs w:val="12"/>
        </w:rPr>
        <w:t>муниципального района Сергиевский Самарской области №54 от «09» декабря 2021 года «</w:t>
      </w:r>
      <w:r w:rsidRPr="00183203">
        <w:rPr>
          <w:rFonts w:ascii="Times New Roman" w:eastAsia="Calibri" w:hAnsi="Times New Roman" w:cs="Times New Roman"/>
          <w:bCs/>
          <w:sz w:val="12"/>
          <w:szCs w:val="12"/>
        </w:rPr>
        <w:t>О признании утратившим силу постановления администрации сельского поселения Кармало-Аделяково муни</w:t>
      </w:r>
      <w:r w:rsidR="00A60C9B">
        <w:rPr>
          <w:rFonts w:ascii="Times New Roman" w:eastAsia="Calibri" w:hAnsi="Times New Roman" w:cs="Times New Roman"/>
          <w:bCs/>
          <w:sz w:val="12"/>
          <w:szCs w:val="12"/>
        </w:rPr>
        <w:t>ципального района Сергиевский №31 от 22.07.2020</w:t>
      </w:r>
      <w:r w:rsidRPr="00183203">
        <w:rPr>
          <w:rFonts w:ascii="Times New Roman" w:eastAsia="Calibri" w:hAnsi="Times New Roman" w:cs="Times New Roman"/>
          <w:bCs/>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Кармало-Аделяково муниципального района Сергиевский Самарской области»</w:t>
      </w:r>
      <w:r>
        <w:rPr>
          <w:rFonts w:ascii="Times New Roman" w:eastAsia="Calibri" w:hAnsi="Times New Roman" w:cs="Times New Roman"/>
          <w:bCs/>
          <w:sz w:val="12"/>
          <w:szCs w:val="12"/>
        </w:rPr>
        <w:t>»…………………………………………………………………………………………………………………………………………</w:t>
      </w:r>
      <w:r w:rsidR="00A60C9B">
        <w:rPr>
          <w:rFonts w:ascii="Times New Roman" w:eastAsia="Calibri" w:hAnsi="Times New Roman" w:cs="Times New Roman"/>
          <w:bCs/>
          <w:sz w:val="12"/>
          <w:szCs w:val="12"/>
        </w:rPr>
        <w:t>...</w:t>
      </w:r>
      <w:r>
        <w:rPr>
          <w:rFonts w:ascii="Times New Roman" w:eastAsia="Calibri" w:hAnsi="Times New Roman" w:cs="Times New Roman"/>
          <w:bCs/>
          <w:sz w:val="12"/>
          <w:szCs w:val="12"/>
        </w:rPr>
        <w:t>4</w:t>
      </w:r>
      <w:proofErr w:type="gramEnd"/>
    </w:p>
    <w:p w:rsidR="00183203" w:rsidRDefault="0018320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18310A">
        <w:rPr>
          <w:rFonts w:ascii="Times New Roman" w:eastAsia="Calibri" w:hAnsi="Times New Roman" w:cs="Times New Roman"/>
          <w:bCs/>
          <w:sz w:val="12"/>
          <w:szCs w:val="12"/>
        </w:rPr>
        <w:t xml:space="preserve"> </w:t>
      </w:r>
      <w:proofErr w:type="gramStart"/>
      <w:r w:rsidR="0018310A">
        <w:rPr>
          <w:rFonts w:ascii="Times New Roman" w:eastAsia="Calibri" w:hAnsi="Times New Roman" w:cs="Times New Roman"/>
          <w:bCs/>
          <w:sz w:val="12"/>
          <w:szCs w:val="12"/>
        </w:rPr>
        <w:t xml:space="preserve">Постановление администрации сельского поселения </w:t>
      </w:r>
      <w:r w:rsidR="0018310A" w:rsidRPr="0018310A">
        <w:rPr>
          <w:rFonts w:ascii="Times New Roman" w:eastAsia="Calibri" w:hAnsi="Times New Roman" w:cs="Times New Roman"/>
          <w:bCs/>
          <w:sz w:val="12"/>
          <w:szCs w:val="12"/>
        </w:rPr>
        <w:t xml:space="preserve">Красносельское </w:t>
      </w:r>
      <w:r w:rsidR="0018310A">
        <w:rPr>
          <w:rFonts w:ascii="Times New Roman" w:eastAsia="Calibri" w:hAnsi="Times New Roman" w:cs="Times New Roman"/>
          <w:bCs/>
          <w:sz w:val="12"/>
          <w:szCs w:val="12"/>
        </w:rPr>
        <w:t>муниципального района Сергиевский Самарской области №53 от «09» декабря 2021 года «</w:t>
      </w:r>
      <w:r w:rsidR="0018310A" w:rsidRPr="0018310A">
        <w:rPr>
          <w:rFonts w:ascii="Times New Roman" w:eastAsia="Calibri" w:hAnsi="Times New Roman" w:cs="Times New Roman"/>
          <w:bCs/>
          <w:sz w:val="12"/>
          <w:szCs w:val="12"/>
        </w:rPr>
        <w:t>О признании утратившим силу постановления администрации сельского поселения Красносельское муниципального района Сергиевский №32 от 22.07.2020г.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Красносельское муниципального района Сергиевский Самарской области»</w:t>
      </w:r>
      <w:r w:rsidR="0018310A">
        <w:rPr>
          <w:rFonts w:ascii="Times New Roman" w:eastAsia="Calibri" w:hAnsi="Times New Roman" w:cs="Times New Roman"/>
          <w:bCs/>
          <w:sz w:val="12"/>
          <w:szCs w:val="12"/>
        </w:rPr>
        <w:t>»……………………………………………………………………………………………………………………………………………………......4</w:t>
      </w:r>
      <w:proofErr w:type="gramEnd"/>
    </w:p>
    <w:p w:rsidR="00394852" w:rsidRDefault="0020560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20560F">
        <w:rPr>
          <w:rFonts w:ascii="Times New Roman" w:eastAsia="Calibri" w:hAnsi="Times New Roman" w:cs="Times New Roman"/>
          <w:bCs/>
          <w:sz w:val="12"/>
          <w:szCs w:val="12"/>
        </w:rPr>
        <w:t xml:space="preserve">Кутузовский </w:t>
      </w:r>
      <w:r>
        <w:rPr>
          <w:rFonts w:ascii="Times New Roman" w:eastAsia="Calibri" w:hAnsi="Times New Roman" w:cs="Times New Roman"/>
          <w:bCs/>
          <w:sz w:val="12"/>
          <w:szCs w:val="12"/>
        </w:rPr>
        <w:t>муниципального района Сергиевский Самарской области №52 от «09» декабря 2021 года «</w:t>
      </w:r>
      <w:r w:rsidRPr="0020560F">
        <w:rPr>
          <w:rFonts w:ascii="Times New Roman" w:eastAsia="Calibri" w:hAnsi="Times New Roman" w:cs="Times New Roman"/>
          <w:bCs/>
          <w:sz w:val="12"/>
          <w:szCs w:val="12"/>
        </w:rPr>
        <w:t>О признании утратившим силу постановления администрации сельского поселения Кутузовский муниципального района Сергиевский №35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»……………4</w:t>
      </w:r>
      <w:proofErr w:type="gramEnd"/>
    </w:p>
    <w:p w:rsidR="0020560F" w:rsidRDefault="0020560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20560F">
        <w:rPr>
          <w:rFonts w:ascii="Times New Roman" w:eastAsia="Calibri" w:hAnsi="Times New Roman" w:cs="Times New Roman"/>
          <w:bCs/>
          <w:sz w:val="12"/>
          <w:szCs w:val="12"/>
        </w:rPr>
        <w:t xml:space="preserve">Липовка </w:t>
      </w:r>
      <w:r>
        <w:rPr>
          <w:rFonts w:ascii="Times New Roman" w:eastAsia="Calibri" w:hAnsi="Times New Roman" w:cs="Times New Roman"/>
          <w:bCs/>
          <w:sz w:val="12"/>
          <w:szCs w:val="12"/>
        </w:rPr>
        <w:t>муниципального района Сергиевский Самарской области №54 от «09» декабря 2021 года «</w:t>
      </w:r>
      <w:r w:rsidRPr="0020560F">
        <w:rPr>
          <w:rFonts w:ascii="Times New Roman" w:eastAsia="Calibri" w:hAnsi="Times New Roman" w:cs="Times New Roman"/>
          <w:bCs/>
          <w:sz w:val="12"/>
          <w:szCs w:val="12"/>
        </w:rPr>
        <w:t>О признании утратившим силу постановления администрации сельского поселения Липовка муниципального района Сергиевский № 30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»…………………4</w:t>
      </w:r>
      <w:proofErr w:type="gramEnd"/>
    </w:p>
    <w:p w:rsidR="0020560F" w:rsidRDefault="0020560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C71189">
        <w:rPr>
          <w:rFonts w:ascii="Times New Roman" w:eastAsia="Calibri" w:hAnsi="Times New Roman" w:cs="Times New Roman"/>
          <w:bCs/>
          <w:sz w:val="12"/>
          <w:szCs w:val="12"/>
        </w:rPr>
        <w:t xml:space="preserve"> </w:t>
      </w:r>
      <w:proofErr w:type="gramStart"/>
      <w:r w:rsidR="00C71189">
        <w:rPr>
          <w:rFonts w:ascii="Times New Roman" w:eastAsia="Calibri" w:hAnsi="Times New Roman" w:cs="Times New Roman"/>
          <w:bCs/>
          <w:sz w:val="12"/>
          <w:szCs w:val="12"/>
        </w:rPr>
        <w:t xml:space="preserve">Постановление администрации сельского поселения </w:t>
      </w:r>
      <w:r w:rsidR="00C71189" w:rsidRPr="00C71189">
        <w:rPr>
          <w:rFonts w:ascii="Times New Roman" w:eastAsia="Calibri" w:hAnsi="Times New Roman" w:cs="Times New Roman"/>
          <w:bCs/>
          <w:sz w:val="12"/>
          <w:szCs w:val="12"/>
        </w:rPr>
        <w:t xml:space="preserve">Светлодольск </w:t>
      </w:r>
      <w:r w:rsidR="00C71189">
        <w:rPr>
          <w:rFonts w:ascii="Times New Roman" w:eastAsia="Calibri" w:hAnsi="Times New Roman" w:cs="Times New Roman"/>
          <w:bCs/>
          <w:sz w:val="12"/>
          <w:szCs w:val="12"/>
        </w:rPr>
        <w:t>муниципального района Сергиевский Самарской области №68 от «09» декабря 2021 года «</w:t>
      </w:r>
      <w:r w:rsidR="00C71189" w:rsidRPr="00C71189">
        <w:rPr>
          <w:rFonts w:ascii="Times New Roman" w:eastAsia="Calibri" w:hAnsi="Times New Roman" w:cs="Times New Roman"/>
          <w:bCs/>
          <w:sz w:val="12"/>
          <w:szCs w:val="12"/>
        </w:rPr>
        <w:t>О признании утратившим силу постановления администрации сельского поселения Светлодольск муниципального района Сергиевский № 29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Светлодольск муниципального района Сергиевский Самарской области»</w:t>
      </w:r>
      <w:r w:rsidR="00C71189">
        <w:rPr>
          <w:rFonts w:ascii="Times New Roman" w:eastAsia="Calibri" w:hAnsi="Times New Roman" w:cs="Times New Roman"/>
          <w:bCs/>
          <w:sz w:val="12"/>
          <w:szCs w:val="12"/>
        </w:rPr>
        <w:t>»…4</w:t>
      </w:r>
      <w:proofErr w:type="gramEnd"/>
    </w:p>
    <w:p w:rsidR="0020560F" w:rsidRDefault="0020560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71189">
        <w:rPr>
          <w:rFonts w:ascii="Times New Roman" w:eastAsia="Calibri" w:hAnsi="Times New Roman" w:cs="Times New Roman"/>
          <w:bCs/>
          <w:sz w:val="12"/>
          <w:szCs w:val="12"/>
        </w:rPr>
        <w:t xml:space="preserve"> Постановление главы сельского поселения </w:t>
      </w:r>
      <w:r w:rsidR="00C71189" w:rsidRPr="00C71189">
        <w:rPr>
          <w:rFonts w:ascii="Times New Roman" w:eastAsia="Calibri" w:hAnsi="Times New Roman" w:cs="Times New Roman"/>
          <w:bCs/>
          <w:sz w:val="12"/>
          <w:szCs w:val="12"/>
        </w:rPr>
        <w:t xml:space="preserve">Светлодольск </w:t>
      </w:r>
      <w:r w:rsidR="00C71189">
        <w:rPr>
          <w:rFonts w:ascii="Times New Roman" w:eastAsia="Calibri" w:hAnsi="Times New Roman" w:cs="Times New Roman"/>
          <w:bCs/>
          <w:sz w:val="12"/>
          <w:szCs w:val="12"/>
        </w:rPr>
        <w:t>муниципального района Сергиевский Самарской области №11 от «17» декабря 2021 года «</w:t>
      </w:r>
      <w:r w:rsidR="00C71189" w:rsidRPr="00C71189">
        <w:rPr>
          <w:rFonts w:ascii="Times New Roman" w:eastAsia="Calibri" w:hAnsi="Times New Roman" w:cs="Times New Roman"/>
          <w:bCs/>
          <w:sz w:val="12"/>
          <w:szCs w:val="12"/>
        </w:rPr>
        <w:t>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00C71189" w:rsidRPr="00C71189">
        <w:rPr>
          <w:rFonts w:ascii="Times New Roman" w:eastAsia="Calibri" w:hAnsi="Times New Roman" w:cs="Times New Roman"/>
          <w:bCs/>
          <w:sz w:val="12"/>
          <w:szCs w:val="12"/>
        </w:rPr>
        <w:t>2</w:t>
      </w:r>
      <w:proofErr w:type="gramEnd"/>
      <w:r w:rsidR="00C71189" w:rsidRPr="00C71189">
        <w:rPr>
          <w:rFonts w:ascii="Times New Roman" w:eastAsia="Calibri" w:hAnsi="Times New Roman" w:cs="Times New Roman"/>
          <w:bCs/>
          <w:sz w:val="12"/>
          <w:szCs w:val="12"/>
        </w:rPr>
        <w:t xml:space="preserve"> Зона застройки малоэтажными жилыми домами» застро</w:t>
      </w:r>
      <w:r w:rsidR="00C71189">
        <w:rPr>
          <w:rFonts w:ascii="Times New Roman" w:eastAsia="Calibri" w:hAnsi="Times New Roman" w:cs="Times New Roman"/>
          <w:bCs/>
          <w:sz w:val="12"/>
          <w:szCs w:val="12"/>
        </w:rPr>
        <w:t>енная многоквартирными домами №2, №</w:t>
      </w:r>
      <w:r w:rsidR="00C71189" w:rsidRPr="00C71189">
        <w:rPr>
          <w:rFonts w:ascii="Times New Roman" w:eastAsia="Calibri" w:hAnsi="Times New Roman" w:cs="Times New Roman"/>
          <w:bCs/>
          <w:sz w:val="12"/>
          <w:szCs w:val="12"/>
        </w:rPr>
        <w:t>4 по улице Гагарина в посёлке Светлодольск сельского поселения Светлодольск муниципального района Сергиевский Самарской области» в грани</w:t>
      </w:r>
      <w:r w:rsidR="00C71189">
        <w:rPr>
          <w:rFonts w:ascii="Times New Roman" w:eastAsia="Calibri" w:hAnsi="Times New Roman" w:cs="Times New Roman"/>
          <w:bCs/>
          <w:sz w:val="12"/>
          <w:szCs w:val="12"/>
        </w:rPr>
        <w:t>цах</w:t>
      </w:r>
      <w:r w:rsidR="00C71189" w:rsidRPr="00C71189">
        <w:rPr>
          <w:rFonts w:ascii="Times New Roman" w:eastAsia="Calibri" w:hAnsi="Times New Roman" w:cs="Times New Roman"/>
          <w:bCs/>
          <w:sz w:val="12"/>
          <w:szCs w:val="12"/>
        </w:rPr>
        <w:t xml:space="preserve"> сельского поселения Светлодольск муниципального района Сергиевский Самарской области</w:t>
      </w:r>
      <w:r w:rsidR="00C71189">
        <w:rPr>
          <w:rFonts w:ascii="Times New Roman" w:eastAsia="Calibri" w:hAnsi="Times New Roman" w:cs="Times New Roman"/>
          <w:bCs/>
          <w:sz w:val="12"/>
          <w:szCs w:val="12"/>
        </w:rPr>
        <w:t>»………………………………………………………..………….4</w:t>
      </w:r>
    </w:p>
    <w:p w:rsidR="0020560F" w:rsidRDefault="0020560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487364">
        <w:rPr>
          <w:rFonts w:ascii="Times New Roman" w:eastAsia="Calibri" w:hAnsi="Times New Roman" w:cs="Times New Roman"/>
          <w:bCs/>
          <w:sz w:val="12"/>
          <w:szCs w:val="12"/>
        </w:rPr>
        <w:t xml:space="preserve"> </w:t>
      </w:r>
      <w:proofErr w:type="gramStart"/>
      <w:r w:rsidR="00487364">
        <w:rPr>
          <w:rFonts w:ascii="Times New Roman" w:eastAsia="Calibri" w:hAnsi="Times New Roman" w:cs="Times New Roman"/>
          <w:bCs/>
          <w:sz w:val="12"/>
          <w:szCs w:val="12"/>
        </w:rPr>
        <w:t xml:space="preserve">Постановление администрации сельского поселения </w:t>
      </w:r>
      <w:r w:rsidR="00487364" w:rsidRPr="00C71189">
        <w:rPr>
          <w:rFonts w:ascii="Times New Roman" w:eastAsia="Calibri" w:hAnsi="Times New Roman" w:cs="Times New Roman"/>
          <w:bCs/>
          <w:sz w:val="12"/>
          <w:szCs w:val="12"/>
        </w:rPr>
        <w:t xml:space="preserve">Светлодольск </w:t>
      </w:r>
      <w:r w:rsidR="00487364">
        <w:rPr>
          <w:rFonts w:ascii="Times New Roman" w:eastAsia="Calibri" w:hAnsi="Times New Roman" w:cs="Times New Roman"/>
          <w:bCs/>
          <w:sz w:val="12"/>
          <w:szCs w:val="12"/>
        </w:rPr>
        <w:t>муниципального района Сергиевский Самарской области №82 от «09» декабря 2021 года «</w:t>
      </w:r>
      <w:r w:rsidR="00487364" w:rsidRPr="00487364">
        <w:rPr>
          <w:rFonts w:ascii="Times New Roman" w:eastAsia="Calibri" w:hAnsi="Times New Roman" w:cs="Times New Roman"/>
          <w:bCs/>
          <w:sz w:val="12"/>
          <w:szCs w:val="12"/>
        </w:rPr>
        <w:t>О признании утратившим силу постановления администрации сельского поселения Сергиевск  муниципального района Сергиевский№52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Сергиевск  муниципального района Сергиевский Самарской области»</w:t>
      </w:r>
      <w:r w:rsidR="00487364">
        <w:rPr>
          <w:rFonts w:ascii="Times New Roman" w:eastAsia="Calibri" w:hAnsi="Times New Roman" w:cs="Times New Roman"/>
          <w:bCs/>
          <w:sz w:val="12"/>
          <w:szCs w:val="12"/>
        </w:rPr>
        <w:t>»………………5</w:t>
      </w:r>
      <w:proofErr w:type="gramEnd"/>
    </w:p>
    <w:p w:rsidR="0020560F" w:rsidRDefault="0020560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CC40FB">
        <w:rPr>
          <w:rFonts w:ascii="Times New Roman" w:eastAsia="Calibri" w:hAnsi="Times New Roman" w:cs="Times New Roman"/>
          <w:bCs/>
          <w:sz w:val="12"/>
          <w:szCs w:val="12"/>
        </w:rPr>
        <w:t xml:space="preserve"> </w:t>
      </w:r>
      <w:proofErr w:type="gramStart"/>
      <w:r w:rsidR="00CC40FB">
        <w:rPr>
          <w:rFonts w:ascii="Times New Roman" w:eastAsia="Calibri" w:hAnsi="Times New Roman" w:cs="Times New Roman"/>
          <w:bCs/>
          <w:sz w:val="12"/>
          <w:szCs w:val="12"/>
        </w:rPr>
        <w:t xml:space="preserve">Постановление администрации сельского поселения </w:t>
      </w:r>
      <w:r w:rsidR="00CC40FB" w:rsidRPr="00CC40FB">
        <w:rPr>
          <w:rFonts w:ascii="Times New Roman" w:eastAsia="Calibri" w:hAnsi="Times New Roman" w:cs="Times New Roman"/>
          <w:bCs/>
          <w:sz w:val="12"/>
          <w:szCs w:val="12"/>
        </w:rPr>
        <w:t xml:space="preserve">Серноводск </w:t>
      </w:r>
      <w:r w:rsidR="00CC40FB">
        <w:rPr>
          <w:rFonts w:ascii="Times New Roman" w:eastAsia="Calibri" w:hAnsi="Times New Roman" w:cs="Times New Roman"/>
          <w:bCs/>
          <w:sz w:val="12"/>
          <w:szCs w:val="12"/>
        </w:rPr>
        <w:t>муниципального района Сергиевский Самарской области №54 от «09» декабря 2021 года «</w:t>
      </w:r>
      <w:r w:rsidR="00CC40FB" w:rsidRPr="00CC40FB">
        <w:rPr>
          <w:rFonts w:ascii="Times New Roman" w:eastAsia="Calibri" w:hAnsi="Times New Roman" w:cs="Times New Roman"/>
          <w:bCs/>
          <w:sz w:val="12"/>
          <w:szCs w:val="12"/>
        </w:rPr>
        <w:t>О признании утратившим силу постановления администрации сельского поселения Серноводск муниципального района Сергиевский №33 от 22.07.2020г.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Серноводск муниципального района Сергиевский Самарской области»</w:t>
      </w:r>
      <w:r w:rsidR="00CC40FB">
        <w:rPr>
          <w:rFonts w:ascii="Times New Roman" w:eastAsia="Calibri" w:hAnsi="Times New Roman" w:cs="Times New Roman"/>
          <w:bCs/>
          <w:sz w:val="12"/>
          <w:szCs w:val="12"/>
        </w:rPr>
        <w:t>»……………..5</w:t>
      </w:r>
      <w:proofErr w:type="gramEnd"/>
    </w:p>
    <w:p w:rsidR="0020560F" w:rsidRDefault="0020560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C40FB">
        <w:rPr>
          <w:rFonts w:ascii="Times New Roman" w:eastAsia="Calibri" w:hAnsi="Times New Roman" w:cs="Times New Roman"/>
          <w:bCs/>
          <w:sz w:val="12"/>
          <w:szCs w:val="12"/>
        </w:rPr>
        <w:t xml:space="preserve"> </w:t>
      </w:r>
      <w:proofErr w:type="gramStart"/>
      <w:r w:rsidR="00CC40FB">
        <w:rPr>
          <w:rFonts w:ascii="Times New Roman" w:eastAsia="Calibri" w:hAnsi="Times New Roman" w:cs="Times New Roman"/>
          <w:bCs/>
          <w:sz w:val="12"/>
          <w:szCs w:val="12"/>
        </w:rPr>
        <w:t xml:space="preserve">Постановление администрации сельского поселения </w:t>
      </w:r>
      <w:r w:rsidR="00CC40FB" w:rsidRPr="00CC40FB">
        <w:rPr>
          <w:rFonts w:ascii="Times New Roman" w:eastAsia="Calibri" w:hAnsi="Times New Roman" w:cs="Times New Roman"/>
          <w:bCs/>
          <w:sz w:val="12"/>
          <w:szCs w:val="12"/>
        </w:rPr>
        <w:t xml:space="preserve">Сургут </w:t>
      </w:r>
      <w:r w:rsidR="00CC40FB">
        <w:rPr>
          <w:rFonts w:ascii="Times New Roman" w:eastAsia="Calibri" w:hAnsi="Times New Roman" w:cs="Times New Roman"/>
          <w:bCs/>
          <w:sz w:val="12"/>
          <w:szCs w:val="12"/>
        </w:rPr>
        <w:t>муниципального района Сергиевский Самарской области №65 от «09» декабря 2021 года «</w:t>
      </w:r>
      <w:r w:rsidR="00CC40FB" w:rsidRPr="00CC40FB">
        <w:rPr>
          <w:rFonts w:ascii="Times New Roman" w:eastAsia="Calibri" w:hAnsi="Times New Roman" w:cs="Times New Roman"/>
          <w:bCs/>
          <w:sz w:val="12"/>
          <w:szCs w:val="12"/>
        </w:rPr>
        <w:t>О признании утратившим силу постановления администрации сельского поселения Сургут муниципального района Сергиевский № 38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Сургут муниципального района Сергиевский Самарской области»</w:t>
      </w:r>
      <w:r w:rsidR="00CC40FB">
        <w:rPr>
          <w:rFonts w:ascii="Times New Roman" w:eastAsia="Calibri" w:hAnsi="Times New Roman" w:cs="Times New Roman"/>
          <w:bCs/>
          <w:sz w:val="12"/>
          <w:szCs w:val="12"/>
        </w:rPr>
        <w:t>»…………………..5</w:t>
      </w:r>
      <w:proofErr w:type="gramEnd"/>
    </w:p>
    <w:p w:rsidR="0020560F" w:rsidRDefault="0020560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EE3F88">
        <w:rPr>
          <w:rFonts w:ascii="Times New Roman" w:eastAsia="Calibri" w:hAnsi="Times New Roman" w:cs="Times New Roman"/>
          <w:bCs/>
          <w:sz w:val="12"/>
          <w:szCs w:val="12"/>
        </w:rPr>
        <w:t xml:space="preserve"> </w:t>
      </w:r>
      <w:proofErr w:type="gramStart"/>
      <w:r w:rsidR="00EE3F88">
        <w:rPr>
          <w:rFonts w:ascii="Times New Roman" w:eastAsia="Calibri" w:hAnsi="Times New Roman" w:cs="Times New Roman"/>
          <w:bCs/>
          <w:sz w:val="12"/>
          <w:szCs w:val="12"/>
        </w:rPr>
        <w:t xml:space="preserve">Постановление администрации </w:t>
      </w:r>
      <w:r w:rsidR="00EE3F88" w:rsidRPr="00EE3F88">
        <w:rPr>
          <w:rFonts w:ascii="Times New Roman" w:eastAsia="Calibri" w:hAnsi="Times New Roman" w:cs="Times New Roman"/>
          <w:bCs/>
          <w:sz w:val="12"/>
          <w:szCs w:val="12"/>
        </w:rPr>
        <w:t>городского поселения Суходол</w:t>
      </w:r>
      <w:r w:rsidR="00EE3F88" w:rsidRPr="00CC40FB">
        <w:rPr>
          <w:rFonts w:ascii="Times New Roman" w:eastAsia="Calibri" w:hAnsi="Times New Roman" w:cs="Times New Roman"/>
          <w:bCs/>
          <w:sz w:val="12"/>
          <w:szCs w:val="12"/>
        </w:rPr>
        <w:t xml:space="preserve"> </w:t>
      </w:r>
      <w:r w:rsidR="00EE3F88">
        <w:rPr>
          <w:rFonts w:ascii="Times New Roman" w:eastAsia="Calibri" w:hAnsi="Times New Roman" w:cs="Times New Roman"/>
          <w:bCs/>
          <w:sz w:val="12"/>
          <w:szCs w:val="12"/>
        </w:rPr>
        <w:t>муниципального района Сергиевский Самарской области №144 от «09» декабря 2021 года «</w:t>
      </w:r>
      <w:r w:rsidR="00EE3F88" w:rsidRPr="00EE3F88">
        <w:rPr>
          <w:rFonts w:ascii="Times New Roman" w:eastAsia="Calibri" w:hAnsi="Times New Roman" w:cs="Times New Roman"/>
          <w:bCs/>
          <w:sz w:val="12"/>
          <w:szCs w:val="12"/>
        </w:rPr>
        <w:t>О признании утратившим силу постановления администрации городского поселения Суходол муниципального района Сергиевский № 55  от 22.07.2020 г. «Об утверждении Административного регламента по осуществлению муниципального контроля в области торговой деятельности на территории городского поселения Суходол муниципального района Сергиевский Самарской области»</w:t>
      </w:r>
      <w:r w:rsidR="00EE3F88">
        <w:rPr>
          <w:rFonts w:ascii="Times New Roman" w:eastAsia="Calibri" w:hAnsi="Times New Roman" w:cs="Times New Roman"/>
          <w:bCs/>
          <w:sz w:val="12"/>
          <w:szCs w:val="12"/>
        </w:rPr>
        <w:t>»……………….6</w:t>
      </w:r>
      <w:proofErr w:type="gramEnd"/>
    </w:p>
    <w:p w:rsidR="00EE3F88" w:rsidRDefault="00EE3F8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18. </w:t>
      </w:r>
      <w:proofErr w:type="gramStart"/>
      <w:r>
        <w:rPr>
          <w:rFonts w:ascii="Times New Roman" w:eastAsia="Calibri" w:hAnsi="Times New Roman" w:cs="Times New Roman"/>
          <w:bCs/>
          <w:sz w:val="12"/>
          <w:szCs w:val="12"/>
        </w:rPr>
        <w:t xml:space="preserve">Постановление администрации </w:t>
      </w:r>
      <w:r w:rsidRPr="00EE3F88">
        <w:rPr>
          <w:rFonts w:ascii="Times New Roman" w:eastAsia="Calibri" w:hAnsi="Times New Roman" w:cs="Times New Roman"/>
          <w:bCs/>
          <w:sz w:val="12"/>
          <w:szCs w:val="12"/>
        </w:rPr>
        <w:t xml:space="preserve">сельского поселения Черновка </w:t>
      </w:r>
      <w:r>
        <w:rPr>
          <w:rFonts w:ascii="Times New Roman" w:eastAsia="Calibri" w:hAnsi="Times New Roman" w:cs="Times New Roman"/>
          <w:bCs/>
          <w:sz w:val="12"/>
          <w:szCs w:val="12"/>
        </w:rPr>
        <w:t>муниципального района Сергиевский Самарской области №58 от «09» декабря 2021 года «</w:t>
      </w:r>
      <w:r w:rsidRPr="00EE3F88">
        <w:rPr>
          <w:rFonts w:ascii="Times New Roman" w:eastAsia="Calibri" w:hAnsi="Times New Roman" w:cs="Times New Roman"/>
          <w:bCs/>
          <w:sz w:val="12"/>
          <w:szCs w:val="12"/>
        </w:rPr>
        <w:t>О признании утратившим силу постановления администрации сельского поселения Черновка муниципального района Сергиевский №40 от 22.07.2020 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»……………….6</w:t>
      </w:r>
      <w:proofErr w:type="gramEnd"/>
    </w:p>
    <w:p w:rsidR="00EE3F88" w:rsidRDefault="00EE3F8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936366">
        <w:rPr>
          <w:rFonts w:ascii="Times New Roman" w:eastAsia="Calibri" w:hAnsi="Times New Roman" w:cs="Times New Roman"/>
          <w:bCs/>
          <w:sz w:val="12"/>
          <w:szCs w:val="12"/>
        </w:rPr>
        <w:t xml:space="preserve"> Постановление главы </w:t>
      </w:r>
      <w:r w:rsidR="00936366" w:rsidRPr="00EE3F88">
        <w:rPr>
          <w:rFonts w:ascii="Times New Roman" w:eastAsia="Calibri" w:hAnsi="Times New Roman" w:cs="Times New Roman"/>
          <w:bCs/>
          <w:sz w:val="12"/>
          <w:szCs w:val="12"/>
        </w:rPr>
        <w:t xml:space="preserve">сельского поселения Черновка </w:t>
      </w:r>
      <w:r w:rsidR="00936366">
        <w:rPr>
          <w:rFonts w:ascii="Times New Roman" w:eastAsia="Calibri" w:hAnsi="Times New Roman" w:cs="Times New Roman"/>
          <w:bCs/>
          <w:sz w:val="12"/>
          <w:szCs w:val="12"/>
        </w:rPr>
        <w:t>муниципального района Сергиевский Самарской области №7 от «17» декабря 2021 года «</w:t>
      </w:r>
      <w:r w:rsidR="00936366" w:rsidRPr="00936366">
        <w:rPr>
          <w:rFonts w:ascii="Times New Roman" w:eastAsia="Calibri" w:hAnsi="Times New Roman" w:cs="Times New Roman"/>
          <w:bCs/>
          <w:sz w:val="12"/>
          <w:szCs w:val="12"/>
        </w:rPr>
        <w:t>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00936366" w:rsidRPr="00936366">
        <w:rPr>
          <w:rFonts w:ascii="Times New Roman" w:eastAsia="Calibri" w:hAnsi="Times New Roman" w:cs="Times New Roman"/>
          <w:bCs/>
          <w:sz w:val="12"/>
          <w:szCs w:val="12"/>
        </w:rPr>
        <w:t>2</w:t>
      </w:r>
      <w:proofErr w:type="gramEnd"/>
      <w:r w:rsidR="00936366" w:rsidRPr="00936366">
        <w:rPr>
          <w:rFonts w:ascii="Times New Roman" w:eastAsia="Calibri" w:hAnsi="Times New Roman" w:cs="Times New Roman"/>
          <w:bCs/>
          <w:sz w:val="12"/>
          <w:szCs w:val="12"/>
        </w:rPr>
        <w:t xml:space="preserve"> Зона застройки малоэтажными жилыми домами» застрое</w:t>
      </w:r>
      <w:r w:rsidR="00936366">
        <w:rPr>
          <w:rFonts w:ascii="Times New Roman" w:eastAsia="Calibri" w:hAnsi="Times New Roman" w:cs="Times New Roman"/>
          <w:bCs/>
          <w:sz w:val="12"/>
          <w:szCs w:val="12"/>
        </w:rPr>
        <w:t>нная многоквартирными домами  №1, №3, №7, №8, №</w:t>
      </w:r>
      <w:r w:rsidR="00936366" w:rsidRPr="00936366">
        <w:rPr>
          <w:rFonts w:ascii="Times New Roman" w:eastAsia="Calibri" w:hAnsi="Times New Roman" w:cs="Times New Roman"/>
          <w:bCs/>
          <w:sz w:val="12"/>
          <w:szCs w:val="12"/>
        </w:rPr>
        <w:t xml:space="preserve">9 по улице </w:t>
      </w:r>
      <w:proofErr w:type="spellStart"/>
      <w:r w:rsidR="00936366" w:rsidRPr="00936366">
        <w:rPr>
          <w:rFonts w:ascii="Times New Roman" w:eastAsia="Calibri" w:hAnsi="Times New Roman" w:cs="Times New Roman"/>
          <w:bCs/>
          <w:sz w:val="12"/>
          <w:szCs w:val="12"/>
        </w:rPr>
        <w:t>Новостроевская</w:t>
      </w:r>
      <w:proofErr w:type="spellEnd"/>
      <w:r w:rsidR="00936366" w:rsidRPr="00936366">
        <w:rPr>
          <w:rFonts w:ascii="Times New Roman" w:eastAsia="Calibri" w:hAnsi="Times New Roman" w:cs="Times New Roman"/>
          <w:bCs/>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r w:rsidR="00936366">
        <w:rPr>
          <w:rFonts w:ascii="Times New Roman" w:eastAsia="Calibri" w:hAnsi="Times New Roman" w:cs="Times New Roman"/>
          <w:bCs/>
          <w:sz w:val="12"/>
          <w:szCs w:val="12"/>
        </w:rPr>
        <w:t>»…………………………………………………….……….6</w:t>
      </w:r>
    </w:p>
    <w:p w:rsidR="00EE3F88" w:rsidRDefault="00EE3F88"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DF79CF">
        <w:rPr>
          <w:rFonts w:ascii="Times New Roman" w:eastAsia="Calibri" w:hAnsi="Times New Roman" w:cs="Times New Roman"/>
          <w:bCs/>
          <w:sz w:val="12"/>
          <w:szCs w:val="12"/>
        </w:rPr>
        <w:t xml:space="preserve"> </w:t>
      </w:r>
      <w:proofErr w:type="gramStart"/>
      <w:r w:rsidR="00DF79CF">
        <w:rPr>
          <w:rFonts w:ascii="Times New Roman" w:eastAsia="Calibri" w:hAnsi="Times New Roman" w:cs="Times New Roman"/>
          <w:bCs/>
          <w:sz w:val="12"/>
          <w:szCs w:val="12"/>
        </w:rPr>
        <w:t xml:space="preserve">Постановление администрации сельского поселения </w:t>
      </w:r>
      <w:r w:rsidR="00DF79CF" w:rsidRPr="0020560F">
        <w:rPr>
          <w:rFonts w:ascii="Times New Roman" w:eastAsia="Calibri" w:hAnsi="Times New Roman" w:cs="Times New Roman"/>
          <w:bCs/>
          <w:sz w:val="12"/>
          <w:szCs w:val="12"/>
        </w:rPr>
        <w:t xml:space="preserve">Кутузовский </w:t>
      </w:r>
      <w:r w:rsidR="00DF79CF">
        <w:rPr>
          <w:rFonts w:ascii="Times New Roman" w:eastAsia="Calibri" w:hAnsi="Times New Roman" w:cs="Times New Roman"/>
          <w:bCs/>
          <w:sz w:val="12"/>
          <w:szCs w:val="12"/>
        </w:rPr>
        <w:t>муниципального района Сергиевский Самарской области №53 от «14» декабря 2021 года «</w:t>
      </w:r>
      <w:r w:rsidR="00DF79CF" w:rsidRPr="00DF79CF">
        <w:rPr>
          <w:rFonts w:ascii="Times New Roman" w:eastAsia="Calibri" w:hAnsi="Times New Roman" w:cs="Times New Roman"/>
          <w:bCs/>
          <w:sz w:val="12"/>
          <w:szCs w:val="12"/>
        </w:rPr>
        <w:t xml:space="preserve">О внесении изменений в </w:t>
      </w:r>
      <w:r w:rsidR="00DF79CF">
        <w:rPr>
          <w:rFonts w:ascii="Times New Roman" w:eastAsia="Calibri" w:hAnsi="Times New Roman" w:cs="Times New Roman"/>
          <w:bCs/>
          <w:sz w:val="12"/>
          <w:szCs w:val="12"/>
        </w:rPr>
        <w:t xml:space="preserve">Приложение №1 к постановлению </w:t>
      </w:r>
      <w:r w:rsidR="00DF79CF" w:rsidRPr="00DF79CF">
        <w:rPr>
          <w:rFonts w:ascii="Times New Roman" w:eastAsia="Calibri" w:hAnsi="Times New Roman" w:cs="Times New Roman"/>
          <w:bCs/>
          <w:sz w:val="12"/>
          <w:szCs w:val="12"/>
        </w:rPr>
        <w:t>администрации сельского поселения Кутузовский  муниципального района Сергиевский №18 от 07.04.2020г. «Об утверждении муниципальной программы «Комплексное развитие сельского поселения Кутузовский муниципального района Сергиевский Самарской области» на 2020-2025 гг.</w:t>
      </w:r>
      <w:r w:rsidR="00DF79CF">
        <w:rPr>
          <w:rFonts w:ascii="Times New Roman" w:eastAsia="Calibri" w:hAnsi="Times New Roman" w:cs="Times New Roman"/>
          <w:bCs/>
          <w:sz w:val="12"/>
          <w:szCs w:val="12"/>
        </w:rPr>
        <w:t>»…………………………………………………7</w:t>
      </w:r>
      <w:proofErr w:type="gramEnd"/>
    </w:p>
    <w:p w:rsidR="007C65E5" w:rsidRDefault="007C65E5"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Pr="007C65E5">
        <w:rPr>
          <w:rFonts w:ascii="Times New Roman" w:eastAsia="Calibri" w:hAnsi="Times New Roman" w:cs="Times New Roman"/>
          <w:bCs/>
          <w:sz w:val="12"/>
          <w:szCs w:val="12"/>
        </w:rPr>
        <w:t xml:space="preserve">Заключение </w:t>
      </w:r>
      <w:proofErr w:type="gramStart"/>
      <w:r w:rsidRPr="007C65E5">
        <w:rPr>
          <w:rFonts w:ascii="Times New Roman" w:eastAsia="Calibri" w:hAnsi="Times New Roman" w:cs="Times New Roman"/>
          <w:bCs/>
          <w:sz w:val="12"/>
          <w:szCs w:val="12"/>
        </w:rPr>
        <w:t>о результатах публичных слушаний 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w:t>
      </w:r>
      <w:proofErr w:type="gramEnd"/>
      <w:r w:rsidRPr="007C65E5">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63:31:1102018:48, площадью 800 </w:t>
      </w:r>
      <w:proofErr w:type="spellStart"/>
      <w:r w:rsidRPr="007C65E5">
        <w:rPr>
          <w:rFonts w:ascii="Times New Roman" w:eastAsia="Calibri" w:hAnsi="Times New Roman" w:cs="Times New Roman"/>
          <w:bCs/>
          <w:sz w:val="12"/>
          <w:szCs w:val="12"/>
        </w:rPr>
        <w:t>кв.м</w:t>
      </w:r>
      <w:proofErr w:type="spellEnd"/>
      <w:r w:rsidRPr="007C65E5">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Pr="007C65E5">
        <w:rPr>
          <w:rFonts w:ascii="Times New Roman" w:eastAsia="Calibri" w:hAnsi="Times New Roman" w:cs="Times New Roman"/>
          <w:bCs/>
          <w:sz w:val="12"/>
          <w:szCs w:val="12"/>
        </w:rPr>
        <w:t>пгт</w:t>
      </w:r>
      <w:proofErr w:type="gramStart"/>
      <w:r w:rsidRPr="007C65E5">
        <w:rPr>
          <w:rFonts w:ascii="Times New Roman" w:eastAsia="Calibri" w:hAnsi="Times New Roman" w:cs="Times New Roman"/>
          <w:bCs/>
          <w:sz w:val="12"/>
          <w:szCs w:val="12"/>
        </w:rPr>
        <w:t>.С</w:t>
      </w:r>
      <w:proofErr w:type="gramEnd"/>
      <w:r w:rsidRPr="007C65E5">
        <w:rPr>
          <w:rFonts w:ascii="Times New Roman" w:eastAsia="Calibri" w:hAnsi="Times New Roman" w:cs="Times New Roman"/>
          <w:bCs/>
          <w:sz w:val="12"/>
          <w:szCs w:val="12"/>
        </w:rPr>
        <w:t>уходол</w:t>
      </w:r>
      <w:proofErr w:type="spellEnd"/>
      <w:r w:rsidRPr="007C65E5">
        <w:rPr>
          <w:rFonts w:ascii="Times New Roman" w:eastAsia="Calibri" w:hAnsi="Times New Roman" w:cs="Times New Roman"/>
          <w:bCs/>
          <w:sz w:val="12"/>
          <w:szCs w:val="12"/>
        </w:rPr>
        <w:t xml:space="preserve">, </w:t>
      </w:r>
      <w:proofErr w:type="spellStart"/>
      <w:r w:rsidRPr="007C65E5">
        <w:rPr>
          <w:rFonts w:ascii="Times New Roman" w:eastAsia="Calibri" w:hAnsi="Times New Roman" w:cs="Times New Roman"/>
          <w:bCs/>
          <w:sz w:val="12"/>
          <w:szCs w:val="12"/>
        </w:rPr>
        <w:t>ул.Чапаева</w:t>
      </w:r>
      <w:proofErr w:type="spellEnd"/>
      <w:r w:rsidRPr="007C65E5">
        <w:rPr>
          <w:rFonts w:ascii="Times New Roman" w:eastAsia="Calibri" w:hAnsi="Times New Roman" w:cs="Times New Roman"/>
          <w:bCs/>
          <w:sz w:val="12"/>
          <w:szCs w:val="12"/>
        </w:rPr>
        <w:t>, д.15</w:t>
      </w:r>
      <w:r>
        <w:rPr>
          <w:rFonts w:ascii="Times New Roman" w:eastAsia="Calibri" w:hAnsi="Times New Roman" w:cs="Times New Roman"/>
          <w:bCs/>
          <w:sz w:val="12"/>
          <w:szCs w:val="12"/>
        </w:rPr>
        <w:t>………………………………………………….8</w:t>
      </w:r>
    </w:p>
    <w:p w:rsidR="002632B9" w:rsidRDefault="00B234C7"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proofErr w:type="gramStart"/>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Pr>
          <w:rFonts w:ascii="Times New Roman" w:eastAsia="Calibri" w:hAnsi="Times New Roman" w:cs="Times New Roman"/>
          <w:bCs/>
          <w:sz w:val="12"/>
          <w:szCs w:val="12"/>
        </w:rPr>
        <w:t xml:space="preserve"> сельского поселения </w:t>
      </w:r>
      <w:r w:rsidRPr="00CC40FB">
        <w:rPr>
          <w:rFonts w:ascii="Times New Roman" w:eastAsia="Calibri" w:hAnsi="Times New Roman" w:cs="Times New Roman"/>
          <w:bCs/>
          <w:sz w:val="12"/>
          <w:szCs w:val="12"/>
        </w:rPr>
        <w:t xml:space="preserve">Серноводск </w:t>
      </w:r>
      <w:r>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№1 от «17</w:t>
      </w:r>
      <w:r>
        <w:rPr>
          <w:rFonts w:ascii="Times New Roman" w:eastAsia="Calibri" w:hAnsi="Times New Roman" w:cs="Times New Roman"/>
          <w:bCs/>
          <w:sz w:val="12"/>
          <w:szCs w:val="12"/>
        </w:rPr>
        <w:t>» декабря 2021 года «</w:t>
      </w:r>
      <w:r w:rsidRPr="00B234C7">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63:31:0806012:73, площадью 640 </w:t>
      </w:r>
      <w:proofErr w:type="spellStart"/>
      <w:r w:rsidRPr="00B234C7">
        <w:rPr>
          <w:rFonts w:ascii="Times New Roman" w:eastAsia="Calibri" w:hAnsi="Times New Roman" w:cs="Times New Roman"/>
          <w:bCs/>
          <w:sz w:val="12"/>
          <w:szCs w:val="12"/>
        </w:rPr>
        <w:t>кв.м</w:t>
      </w:r>
      <w:proofErr w:type="spellEnd"/>
      <w:r w:rsidRPr="00B234C7">
        <w:rPr>
          <w:rFonts w:ascii="Times New Roman" w:eastAsia="Calibri" w:hAnsi="Times New Roman" w:cs="Times New Roman"/>
          <w:bCs/>
          <w:sz w:val="12"/>
          <w:szCs w:val="12"/>
        </w:rPr>
        <w:t>., расположенного по адресу:</w:t>
      </w:r>
      <w:proofErr w:type="gramEnd"/>
      <w:r w:rsidRPr="00B234C7">
        <w:rPr>
          <w:rFonts w:ascii="Times New Roman" w:eastAsia="Calibri" w:hAnsi="Times New Roman" w:cs="Times New Roman"/>
          <w:bCs/>
          <w:sz w:val="12"/>
          <w:szCs w:val="12"/>
        </w:rPr>
        <w:t xml:space="preserve"> </w:t>
      </w:r>
      <w:proofErr w:type="gramStart"/>
      <w:r w:rsidRPr="00B234C7">
        <w:rPr>
          <w:rFonts w:ascii="Times New Roman" w:eastAsia="Calibri" w:hAnsi="Times New Roman" w:cs="Times New Roman"/>
          <w:bCs/>
          <w:sz w:val="12"/>
          <w:szCs w:val="12"/>
        </w:rPr>
        <w:t>Самарская область, р-н Сергиевский, п.</w:t>
      </w:r>
      <w:r>
        <w:rPr>
          <w:rFonts w:ascii="Times New Roman" w:eastAsia="Calibri" w:hAnsi="Times New Roman" w:cs="Times New Roman"/>
          <w:bCs/>
          <w:sz w:val="12"/>
          <w:szCs w:val="12"/>
        </w:rPr>
        <w:t xml:space="preserve"> </w:t>
      </w:r>
      <w:r w:rsidRPr="00B234C7">
        <w:rPr>
          <w:rFonts w:ascii="Times New Roman" w:eastAsia="Calibri" w:hAnsi="Times New Roman" w:cs="Times New Roman"/>
          <w:bCs/>
          <w:sz w:val="12"/>
          <w:szCs w:val="12"/>
        </w:rPr>
        <w:t>Серноводск, ул.</w:t>
      </w:r>
      <w:r>
        <w:rPr>
          <w:rFonts w:ascii="Times New Roman" w:eastAsia="Calibri" w:hAnsi="Times New Roman" w:cs="Times New Roman"/>
          <w:bCs/>
          <w:sz w:val="12"/>
          <w:szCs w:val="12"/>
        </w:rPr>
        <w:t xml:space="preserve"> </w:t>
      </w:r>
      <w:r w:rsidRPr="00B234C7">
        <w:rPr>
          <w:rFonts w:ascii="Times New Roman" w:eastAsia="Calibri" w:hAnsi="Times New Roman" w:cs="Times New Roman"/>
          <w:bCs/>
          <w:sz w:val="12"/>
          <w:szCs w:val="12"/>
        </w:rPr>
        <w:t>Советская, д.88</w:t>
      </w:r>
      <w:r>
        <w:rPr>
          <w:rFonts w:ascii="Times New Roman" w:eastAsia="Calibri" w:hAnsi="Times New Roman" w:cs="Times New Roman"/>
          <w:bCs/>
          <w:sz w:val="12"/>
          <w:szCs w:val="12"/>
        </w:rPr>
        <w:t>»…9</w:t>
      </w:r>
      <w:proofErr w:type="gramEnd"/>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936366" w:rsidRDefault="00936366" w:rsidP="009D747C">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DF79CF" w:rsidRDefault="00DF79CF" w:rsidP="009D747C">
      <w:pPr>
        <w:tabs>
          <w:tab w:val="left" w:pos="6936"/>
        </w:tabs>
        <w:spacing w:after="0" w:line="240" w:lineRule="auto"/>
        <w:jc w:val="both"/>
        <w:rPr>
          <w:rFonts w:ascii="Times New Roman" w:eastAsia="Calibri" w:hAnsi="Times New Roman" w:cs="Times New Roman"/>
          <w:bCs/>
          <w:sz w:val="12"/>
          <w:szCs w:val="12"/>
        </w:rPr>
      </w:pPr>
    </w:p>
    <w:p w:rsidR="00FF21F6" w:rsidRPr="00FF21F6" w:rsidRDefault="00FF21F6" w:rsidP="00FF21F6">
      <w:pPr>
        <w:tabs>
          <w:tab w:val="left" w:pos="0"/>
        </w:tabs>
        <w:spacing w:after="0" w:line="240" w:lineRule="auto"/>
        <w:ind w:firstLine="284"/>
        <w:jc w:val="center"/>
        <w:rPr>
          <w:rFonts w:ascii="Times New Roman" w:hAnsi="Times New Roman" w:cs="Times New Roman"/>
          <w:sz w:val="12"/>
          <w:szCs w:val="12"/>
        </w:rPr>
      </w:pPr>
      <w:r w:rsidRPr="00FF21F6">
        <w:rPr>
          <w:rFonts w:ascii="Times New Roman" w:hAnsi="Times New Roman" w:cs="Times New Roman"/>
          <w:sz w:val="12"/>
          <w:szCs w:val="12"/>
        </w:rPr>
        <w:lastRenderedPageBreak/>
        <w:t>Администрация</w:t>
      </w:r>
    </w:p>
    <w:p w:rsidR="00FF21F6" w:rsidRPr="00FF21F6" w:rsidRDefault="00FF21F6" w:rsidP="00FF21F6">
      <w:pPr>
        <w:tabs>
          <w:tab w:val="left" w:pos="0"/>
        </w:tabs>
        <w:spacing w:after="0" w:line="240" w:lineRule="auto"/>
        <w:ind w:firstLine="284"/>
        <w:jc w:val="center"/>
        <w:rPr>
          <w:rFonts w:ascii="Times New Roman" w:hAnsi="Times New Roman" w:cs="Times New Roman"/>
          <w:sz w:val="12"/>
          <w:szCs w:val="12"/>
        </w:rPr>
      </w:pPr>
      <w:r w:rsidRPr="00FF21F6">
        <w:rPr>
          <w:rFonts w:ascii="Times New Roman" w:hAnsi="Times New Roman" w:cs="Times New Roman"/>
          <w:sz w:val="12"/>
          <w:szCs w:val="12"/>
        </w:rPr>
        <w:t>сельского поселения Антоновка</w:t>
      </w:r>
    </w:p>
    <w:p w:rsidR="00FF21F6" w:rsidRPr="00FF21F6" w:rsidRDefault="00FF21F6" w:rsidP="00FF21F6">
      <w:pPr>
        <w:tabs>
          <w:tab w:val="left" w:pos="0"/>
        </w:tabs>
        <w:spacing w:after="0" w:line="240" w:lineRule="auto"/>
        <w:ind w:firstLine="284"/>
        <w:jc w:val="center"/>
        <w:rPr>
          <w:rFonts w:ascii="Times New Roman" w:hAnsi="Times New Roman" w:cs="Times New Roman"/>
          <w:sz w:val="12"/>
          <w:szCs w:val="12"/>
        </w:rPr>
      </w:pPr>
      <w:r w:rsidRPr="00FF21F6">
        <w:rPr>
          <w:rFonts w:ascii="Times New Roman" w:hAnsi="Times New Roman" w:cs="Times New Roman"/>
          <w:sz w:val="12"/>
          <w:szCs w:val="12"/>
        </w:rPr>
        <w:t>муниципального района Сергиевский</w:t>
      </w:r>
    </w:p>
    <w:p w:rsidR="00FF21F6" w:rsidRPr="00FF21F6" w:rsidRDefault="00FF21F6" w:rsidP="00FF21F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F21F6" w:rsidRPr="00FF21F6" w:rsidRDefault="00FF21F6" w:rsidP="00FF21F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C61D9" w:rsidRDefault="00FF21F6" w:rsidP="00FF21F6">
      <w:pPr>
        <w:tabs>
          <w:tab w:val="left" w:pos="0"/>
        </w:tabs>
        <w:spacing w:after="0" w:line="240" w:lineRule="auto"/>
        <w:ind w:firstLine="284"/>
        <w:rPr>
          <w:rFonts w:ascii="Times New Roman" w:hAnsi="Times New Roman" w:cs="Times New Roman"/>
          <w:sz w:val="12"/>
          <w:szCs w:val="12"/>
        </w:rPr>
      </w:pPr>
      <w:r w:rsidRPr="00FF21F6">
        <w:rPr>
          <w:rFonts w:ascii="Times New Roman" w:hAnsi="Times New Roman" w:cs="Times New Roman"/>
          <w:sz w:val="12"/>
          <w:szCs w:val="12"/>
        </w:rPr>
        <w:t>«09.»12. 2021 г.</w:t>
      </w:r>
      <w:r>
        <w:rPr>
          <w:rFonts w:ascii="Times New Roman" w:hAnsi="Times New Roman" w:cs="Times New Roman"/>
          <w:sz w:val="12"/>
          <w:szCs w:val="12"/>
        </w:rPr>
        <w:t xml:space="preserve">                                                                                                                                                                                                              №</w:t>
      </w:r>
      <w:r w:rsidRPr="00FF21F6">
        <w:rPr>
          <w:rFonts w:ascii="Times New Roman" w:hAnsi="Times New Roman" w:cs="Times New Roman"/>
          <w:sz w:val="12"/>
          <w:szCs w:val="12"/>
        </w:rPr>
        <w:t>50</w:t>
      </w:r>
    </w:p>
    <w:p w:rsidR="00FF21F6" w:rsidRPr="00FF21F6" w:rsidRDefault="00FF21F6" w:rsidP="00FF21F6">
      <w:pPr>
        <w:tabs>
          <w:tab w:val="left" w:pos="0"/>
        </w:tabs>
        <w:spacing w:after="0" w:line="240" w:lineRule="auto"/>
        <w:ind w:firstLine="284"/>
        <w:jc w:val="center"/>
        <w:rPr>
          <w:rFonts w:ascii="Times New Roman" w:hAnsi="Times New Roman" w:cs="Times New Roman"/>
          <w:sz w:val="12"/>
          <w:szCs w:val="12"/>
        </w:rPr>
      </w:pPr>
      <w:r w:rsidRPr="00FF21F6">
        <w:rPr>
          <w:rFonts w:ascii="Times New Roman" w:hAnsi="Times New Roman" w:cs="Times New Roman"/>
          <w:sz w:val="12"/>
          <w:szCs w:val="12"/>
        </w:rPr>
        <w:t>О признании утратившим силу постановления администрации сельского поселения Антоновка муниципального района</w:t>
      </w:r>
      <w:r>
        <w:rPr>
          <w:rFonts w:ascii="Times New Roman" w:hAnsi="Times New Roman" w:cs="Times New Roman"/>
          <w:sz w:val="12"/>
          <w:szCs w:val="12"/>
        </w:rPr>
        <w:t xml:space="preserve"> Сергиевский №33 от 22.07.2020</w:t>
      </w:r>
      <w:r w:rsidRPr="00FF21F6">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Антоновка муниципального района Сергиевский Самарской области»</w:t>
      </w:r>
    </w:p>
    <w:p w:rsidR="00FF21F6" w:rsidRPr="00FF21F6" w:rsidRDefault="00FF21F6" w:rsidP="00FF21F6">
      <w:pPr>
        <w:tabs>
          <w:tab w:val="left" w:pos="0"/>
        </w:tabs>
        <w:spacing w:after="0" w:line="240" w:lineRule="auto"/>
        <w:ind w:firstLine="284"/>
        <w:jc w:val="both"/>
        <w:rPr>
          <w:rFonts w:ascii="Times New Roman" w:hAnsi="Times New Roman" w:cs="Times New Roman"/>
          <w:sz w:val="12"/>
          <w:szCs w:val="12"/>
        </w:rPr>
      </w:pPr>
      <w:proofErr w:type="gramStart"/>
      <w:r w:rsidRPr="00FF21F6">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в целях приведения нормативно-правовых актов сельского поселения Антоновка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Антоновка</w:t>
      </w:r>
      <w:proofErr w:type="gramEnd"/>
      <w:r w:rsidRPr="00FF21F6">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FF21F6" w:rsidRPr="00FF21F6" w:rsidRDefault="00FF21F6" w:rsidP="00FF21F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F21F6" w:rsidRPr="00FF21F6" w:rsidRDefault="00FF21F6" w:rsidP="00FF21F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F21F6">
        <w:rPr>
          <w:rFonts w:ascii="Times New Roman" w:hAnsi="Times New Roman" w:cs="Times New Roman"/>
          <w:sz w:val="12"/>
          <w:szCs w:val="12"/>
        </w:rPr>
        <w:t>Признать утратившим силу постановление администрации сельского поселения Антоновка муниципального района</w:t>
      </w:r>
      <w:r>
        <w:rPr>
          <w:rFonts w:ascii="Times New Roman" w:hAnsi="Times New Roman" w:cs="Times New Roman"/>
          <w:sz w:val="12"/>
          <w:szCs w:val="12"/>
        </w:rPr>
        <w:t xml:space="preserve"> Сергиевский №33 от 22.07.2020</w:t>
      </w:r>
      <w:r w:rsidRPr="00FF21F6">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Антоновка муниципального района Сергиевский Самарской области».</w:t>
      </w:r>
    </w:p>
    <w:p w:rsidR="00FF21F6" w:rsidRPr="00FF21F6" w:rsidRDefault="00FF21F6" w:rsidP="00FF21F6">
      <w:pPr>
        <w:tabs>
          <w:tab w:val="left" w:pos="0"/>
        </w:tabs>
        <w:spacing w:after="0" w:line="240" w:lineRule="auto"/>
        <w:ind w:firstLine="284"/>
        <w:jc w:val="both"/>
        <w:rPr>
          <w:rFonts w:ascii="Times New Roman" w:hAnsi="Times New Roman" w:cs="Times New Roman"/>
          <w:sz w:val="12"/>
          <w:szCs w:val="12"/>
        </w:rPr>
      </w:pPr>
      <w:r w:rsidRPr="00FF21F6">
        <w:rPr>
          <w:rFonts w:ascii="Times New Roman" w:hAnsi="Times New Roman" w:cs="Times New Roman"/>
          <w:sz w:val="12"/>
          <w:szCs w:val="12"/>
        </w:rPr>
        <w:t>2. Опубликовать настоящее постановление в газете «Сергиевский вестник».</w:t>
      </w:r>
    </w:p>
    <w:p w:rsidR="00FF21F6" w:rsidRPr="00FF21F6" w:rsidRDefault="00FF21F6" w:rsidP="00FF21F6">
      <w:pPr>
        <w:tabs>
          <w:tab w:val="left" w:pos="0"/>
        </w:tabs>
        <w:spacing w:after="0" w:line="240" w:lineRule="auto"/>
        <w:ind w:firstLine="284"/>
        <w:jc w:val="both"/>
        <w:rPr>
          <w:rFonts w:ascii="Times New Roman" w:hAnsi="Times New Roman" w:cs="Times New Roman"/>
          <w:sz w:val="12"/>
          <w:szCs w:val="12"/>
        </w:rPr>
      </w:pPr>
      <w:r w:rsidRPr="00FF21F6">
        <w:rPr>
          <w:rFonts w:ascii="Times New Roman" w:hAnsi="Times New Roman" w:cs="Times New Roman"/>
          <w:sz w:val="12"/>
          <w:szCs w:val="12"/>
        </w:rPr>
        <w:t>3. Настоящее постановление вступает в силу со дня его официального опубликования.</w:t>
      </w:r>
    </w:p>
    <w:p w:rsidR="00FF21F6" w:rsidRPr="00FF21F6" w:rsidRDefault="00FF21F6" w:rsidP="00FF21F6">
      <w:pPr>
        <w:tabs>
          <w:tab w:val="left" w:pos="0"/>
        </w:tabs>
        <w:spacing w:after="0" w:line="240" w:lineRule="auto"/>
        <w:ind w:firstLine="284"/>
        <w:jc w:val="both"/>
        <w:rPr>
          <w:rFonts w:ascii="Times New Roman" w:hAnsi="Times New Roman" w:cs="Times New Roman"/>
          <w:sz w:val="12"/>
          <w:szCs w:val="12"/>
        </w:rPr>
      </w:pPr>
      <w:r w:rsidRPr="00FF21F6">
        <w:rPr>
          <w:rFonts w:ascii="Times New Roman" w:hAnsi="Times New Roman" w:cs="Times New Roman"/>
          <w:sz w:val="12"/>
          <w:szCs w:val="12"/>
        </w:rPr>
        <w:t xml:space="preserve">4. </w:t>
      </w:r>
      <w:proofErr w:type="gramStart"/>
      <w:r w:rsidRPr="00FF21F6">
        <w:rPr>
          <w:rFonts w:ascii="Times New Roman" w:hAnsi="Times New Roman" w:cs="Times New Roman"/>
          <w:sz w:val="12"/>
          <w:szCs w:val="12"/>
        </w:rPr>
        <w:t>Контроль за</w:t>
      </w:r>
      <w:proofErr w:type="gramEnd"/>
      <w:r w:rsidRPr="00FF21F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F21F6" w:rsidRPr="00FF21F6" w:rsidRDefault="00FF21F6" w:rsidP="00FF21F6">
      <w:pPr>
        <w:tabs>
          <w:tab w:val="left" w:pos="0"/>
        </w:tabs>
        <w:spacing w:after="0" w:line="240" w:lineRule="auto"/>
        <w:ind w:firstLine="284"/>
        <w:jc w:val="right"/>
        <w:rPr>
          <w:rFonts w:ascii="Times New Roman" w:hAnsi="Times New Roman" w:cs="Times New Roman"/>
          <w:sz w:val="12"/>
          <w:szCs w:val="12"/>
        </w:rPr>
      </w:pPr>
      <w:r w:rsidRPr="00FF21F6">
        <w:rPr>
          <w:rFonts w:ascii="Times New Roman" w:hAnsi="Times New Roman" w:cs="Times New Roman"/>
          <w:sz w:val="12"/>
          <w:szCs w:val="12"/>
        </w:rPr>
        <w:t>Глава сельского поселения Антоновка</w:t>
      </w:r>
    </w:p>
    <w:p w:rsidR="00FF21F6" w:rsidRDefault="00FF21F6" w:rsidP="00FF21F6">
      <w:pPr>
        <w:tabs>
          <w:tab w:val="left" w:pos="0"/>
        </w:tabs>
        <w:spacing w:after="0" w:line="240" w:lineRule="auto"/>
        <w:ind w:firstLine="284"/>
        <w:jc w:val="right"/>
        <w:rPr>
          <w:rFonts w:ascii="Times New Roman" w:hAnsi="Times New Roman" w:cs="Times New Roman"/>
          <w:sz w:val="12"/>
          <w:szCs w:val="12"/>
        </w:rPr>
      </w:pPr>
      <w:r w:rsidRPr="00FF21F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FF21F6">
        <w:rPr>
          <w:rFonts w:ascii="Times New Roman" w:hAnsi="Times New Roman" w:cs="Times New Roman"/>
          <w:sz w:val="12"/>
          <w:szCs w:val="12"/>
        </w:rPr>
        <w:t xml:space="preserve">                                 </w:t>
      </w:r>
    </w:p>
    <w:p w:rsidR="00FF21F6" w:rsidRDefault="00FF21F6" w:rsidP="00FF21F6">
      <w:pPr>
        <w:tabs>
          <w:tab w:val="left" w:pos="0"/>
        </w:tabs>
        <w:spacing w:after="0" w:line="240" w:lineRule="auto"/>
        <w:ind w:firstLine="284"/>
        <w:jc w:val="right"/>
        <w:rPr>
          <w:rFonts w:ascii="Times New Roman" w:hAnsi="Times New Roman" w:cs="Times New Roman"/>
          <w:sz w:val="12"/>
          <w:szCs w:val="12"/>
        </w:rPr>
      </w:pPr>
      <w:r w:rsidRPr="00FF21F6">
        <w:rPr>
          <w:rFonts w:ascii="Times New Roman" w:hAnsi="Times New Roman" w:cs="Times New Roman"/>
          <w:sz w:val="12"/>
          <w:szCs w:val="12"/>
        </w:rPr>
        <w:t xml:space="preserve">          К.Е. Долгаев</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Администрация</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сельского поселения Воротнее</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муниципального района Сергиевский</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D55A6" w:rsidRDefault="009D55A6" w:rsidP="009D55A6">
      <w:pPr>
        <w:tabs>
          <w:tab w:val="left" w:pos="0"/>
        </w:tabs>
        <w:spacing w:after="0" w:line="240" w:lineRule="auto"/>
        <w:ind w:firstLine="284"/>
        <w:rPr>
          <w:rFonts w:ascii="Times New Roman" w:hAnsi="Times New Roman" w:cs="Times New Roman"/>
          <w:sz w:val="12"/>
          <w:szCs w:val="12"/>
        </w:rPr>
      </w:pPr>
      <w:r w:rsidRPr="009D55A6">
        <w:rPr>
          <w:rFonts w:ascii="Times New Roman" w:hAnsi="Times New Roman" w:cs="Times New Roman"/>
          <w:sz w:val="12"/>
          <w:szCs w:val="12"/>
        </w:rPr>
        <w:t>«09» декабря 2021 г.</w:t>
      </w:r>
      <w:r>
        <w:rPr>
          <w:rFonts w:ascii="Times New Roman" w:hAnsi="Times New Roman" w:cs="Times New Roman"/>
          <w:sz w:val="12"/>
          <w:szCs w:val="12"/>
        </w:rPr>
        <w:t xml:space="preserve">                                                                                                                                                                                                      №</w:t>
      </w:r>
      <w:r w:rsidRPr="009D55A6">
        <w:rPr>
          <w:rFonts w:ascii="Times New Roman" w:hAnsi="Times New Roman" w:cs="Times New Roman"/>
          <w:sz w:val="12"/>
          <w:szCs w:val="12"/>
        </w:rPr>
        <w:t>56</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О признании утратившим силу постановления администрации сельского поселения Воротнее муни</w:t>
      </w:r>
      <w:r>
        <w:rPr>
          <w:rFonts w:ascii="Times New Roman" w:hAnsi="Times New Roman" w:cs="Times New Roman"/>
          <w:sz w:val="12"/>
          <w:szCs w:val="12"/>
        </w:rPr>
        <w:t>ципального района Сергиевский №34 от 22.07.2020</w:t>
      </w:r>
      <w:r w:rsidRPr="009D55A6">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Воротнее муниципального района Сергиевский Самарской области»</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sidRPr="009D55A6">
        <w:rPr>
          <w:rFonts w:ascii="Times New Roman" w:hAnsi="Times New Roman" w:cs="Times New Roman"/>
          <w:sz w:val="12"/>
          <w:szCs w:val="12"/>
        </w:rPr>
        <w:t xml:space="preserve"> </w:t>
      </w:r>
      <w:proofErr w:type="gramStart"/>
      <w:r w:rsidRPr="009D55A6">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в целях приведения нормативно-правовых актов сельского поселения Воротнее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Воротнее</w:t>
      </w:r>
      <w:proofErr w:type="gramEnd"/>
      <w:r w:rsidRPr="009D55A6">
        <w:rPr>
          <w:rFonts w:ascii="Times New Roman" w:hAnsi="Times New Roman" w:cs="Times New Roman"/>
          <w:sz w:val="12"/>
          <w:szCs w:val="12"/>
        </w:rPr>
        <w:t xml:space="preserve"> муниципального района Сергиевский</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D55A6">
        <w:rPr>
          <w:rFonts w:ascii="Times New Roman" w:hAnsi="Times New Roman" w:cs="Times New Roman"/>
          <w:sz w:val="12"/>
          <w:szCs w:val="12"/>
        </w:rPr>
        <w:t xml:space="preserve">Признать утратившим силу постановление администрации сельского поселения Воротнее муниципального </w:t>
      </w:r>
      <w:r>
        <w:rPr>
          <w:rFonts w:ascii="Times New Roman" w:hAnsi="Times New Roman" w:cs="Times New Roman"/>
          <w:sz w:val="12"/>
          <w:szCs w:val="12"/>
        </w:rPr>
        <w:t>района Сергиевский №34 от 22.07.2020</w:t>
      </w:r>
      <w:r w:rsidRPr="009D55A6">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Воротнее муниципального района Сергиевский Самарской области».</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sidRPr="009D55A6">
        <w:rPr>
          <w:rFonts w:ascii="Times New Roman" w:hAnsi="Times New Roman" w:cs="Times New Roman"/>
          <w:sz w:val="12"/>
          <w:szCs w:val="12"/>
        </w:rPr>
        <w:t>2. Опубликовать настоящее постановление в газете «Сергиевский вестник».</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sidRPr="009D55A6">
        <w:rPr>
          <w:rFonts w:ascii="Times New Roman" w:hAnsi="Times New Roman" w:cs="Times New Roman"/>
          <w:sz w:val="12"/>
          <w:szCs w:val="12"/>
        </w:rPr>
        <w:t>3. Настоящее постановление вступает в силу со дня его официального опубликования.</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sidRPr="009D55A6">
        <w:rPr>
          <w:rFonts w:ascii="Times New Roman" w:hAnsi="Times New Roman" w:cs="Times New Roman"/>
          <w:sz w:val="12"/>
          <w:szCs w:val="12"/>
        </w:rPr>
        <w:t xml:space="preserve">4. </w:t>
      </w:r>
      <w:proofErr w:type="gramStart"/>
      <w:r w:rsidRPr="009D55A6">
        <w:rPr>
          <w:rFonts w:ascii="Times New Roman" w:hAnsi="Times New Roman" w:cs="Times New Roman"/>
          <w:sz w:val="12"/>
          <w:szCs w:val="12"/>
        </w:rPr>
        <w:t>Контроль за</w:t>
      </w:r>
      <w:proofErr w:type="gramEnd"/>
      <w:r w:rsidRPr="009D55A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D55A6" w:rsidRPr="009D55A6" w:rsidRDefault="009D55A6" w:rsidP="009D55A6">
      <w:pPr>
        <w:tabs>
          <w:tab w:val="left" w:pos="0"/>
        </w:tabs>
        <w:spacing w:after="0" w:line="240" w:lineRule="auto"/>
        <w:ind w:firstLine="284"/>
        <w:jc w:val="right"/>
        <w:rPr>
          <w:rFonts w:ascii="Times New Roman" w:hAnsi="Times New Roman" w:cs="Times New Roman"/>
          <w:sz w:val="12"/>
          <w:szCs w:val="12"/>
        </w:rPr>
      </w:pPr>
      <w:r w:rsidRPr="009D55A6">
        <w:rPr>
          <w:rFonts w:ascii="Times New Roman" w:hAnsi="Times New Roman" w:cs="Times New Roman"/>
          <w:sz w:val="12"/>
          <w:szCs w:val="12"/>
        </w:rPr>
        <w:t>Глава сельского поселения Воротнее</w:t>
      </w:r>
    </w:p>
    <w:p w:rsidR="009D55A6" w:rsidRDefault="009D55A6" w:rsidP="009D55A6">
      <w:pPr>
        <w:tabs>
          <w:tab w:val="left" w:pos="0"/>
        </w:tabs>
        <w:spacing w:after="0" w:line="240" w:lineRule="auto"/>
        <w:ind w:firstLine="284"/>
        <w:jc w:val="right"/>
        <w:rPr>
          <w:rFonts w:ascii="Times New Roman" w:hAnsi="Times New Roman" w:cs="Times New Roman"/>
          <w:sz w:val="12"/>
          <w:szCs w:val="12"/>
        </w:rPr>
      </w:pPr>
      <w:r w:rsidRPr="009D55A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D55A6" w:rsidRDefault="009D55A6" w:rsidP="009D55A6">
      <w:pPr>
        <w:tabs>
          <w:tab w:val="left" w:pos="0"/>
        </w:tabs>
        <w:spacing w:after="0" w:line="240" w:lineRule="auto"/>
        <w:ind w:firstLine="284"/>
        <w:jc w:val="right"/>
        <w:rPr>
          <w:rFonts w:ascii="Times New Roman" w:hAnsi="Times New Roman" w:cs="Times New Roman"/>
          <w:sz w:val="12"/>
          <w:szCs w:val="12"/>
        </w:rPr>
      </w:pPr>
      <w:proofErr w:type="spellStart"/>
      <w:r w:rsidRPr="009D55A6">
        <w:rPr>
          <w:rFonts w:ascii="Times New Roman" w:hAnsi="Times New Roman" w:cs="Times New Roman"/>
          <w:sz w:val="12"/>
          <w:szCs w:val="12"/>
        </w:rPr>
        <w:t>С.А.Никитин</w:t>
      </w:r>
      <w:proofErr w:type="spellEnd"/>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Администрация</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сельского поселения Елшанка</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муниципального района Сергиевский</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Самарской области</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D55A6" w:rsidRDefault="009D55A6" w:rsidP="009D55A6">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w:t>
      </w:r>
      <w:r w:rsidRPr="009D55A6">
        <w:rPr>
          <w:rFonts w:ascii="Times New Roman" w:hAnsi="Times New Roman" w:cs="Times New Roman"/>
          <w:sz w:val="12"/>
          <w:szCs w:val="12"/>
        </w:rPr>
        <w:t>09 » 12  2021 г.</w:t>
      </w:r>
      <w:r>
        <w:rPr>
          <w:rFonts w:ascii="Times New Roman" w:hAnsi="Times New Roman" w:cs="Times New Roman"/>
          <w:sz w:val="12"/>
          <w:szCs w:val="12"/>
        </w:rPr>
        <w:t xml:space="preserve">                                                                                                                                                                                                             №</w:t>
      </w:r>
      <w:r w:rsidRPr="009D55A6">
        <w:rPr>
          <w:rFonts w:ascii="Times New Roman" w:hAnsi="Times New Roman" w:cs="Times New Roman"/>
          <w:sz w:val="12"/>
          <w:szCs w:val="12"/>
        </w:rPr>
        <w:t>60</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О признании утратившим силу постановления администрации сельского поселения Елшанка муниципального района</w:t>
      </w:r>
      <w:r>
        <w:rPr>
          <w:rFonts w:ascii="Times New Roman" w:hAnsi="Times New Roman" w:cs="Times New Roman"/>
          <w:sz w:val="12"/>
          <w:szCs w:val="12"/>
        </w:rPr>
        <w:t xml:space="preserve"> Сергиевский №33 от 22.07.2020</w:t>
      </w:r>
      <w:r w:rsidRPr="009D55A6">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Елшанка муниципального района Сергиевский Самарской области»</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sidRPr="009D55A6">
        <w:rPr>
          <w:rFonts w:ascii="Times New Roman" w:hAnsi="Times New Roman" w:cs="Times New Roman"/>
          <w:sz w:val="12"/>
          <w:szCs w:val="12"/>
        </w:rPr>
        <w:t xml:space="preserve"> </w:t>
      </w:r>
      <w:proofErr w:type="gramStart"/>
      <w:r w:rsidRPr="009D55A6">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в целях приведения нормативно-правовых актов сельского поселения Елшанка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Елшанка</w:t>
      </w:r>
      <w:proofErr w:type="gramEnd"/>
      <w:r w:rsidRPr="009D55A6">
        <w:rPr>
          <w:rFonts w:ascii="Times New Roman" w:hAnsi="Times New Roman" w:cs="Times New Roman"/>
          <w:sz w:val="12"/>
          <w:szCs w:val="12"/>
        </w:rPr>
        <w:t xml:space="preserve"> муниципального района Сергиевский</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D55A6">
        <w:rPr>
          <w:rFonts w:ascii="Times New Roman" w:hAnsi="Times New Roman" w:cs="Times New Roman"/>
          <w:sz w:val="12"/>
          <w:szCs w:val="12"/>
        </w:rPr>
        <w:t>Признать утратившим силу постановление администрации сельского поселения Елшанка  муниципального район</w:t>
      </w:r>
      <w:r>
        <w:rPr>
          <w:rFonts w:ascii="Times New Roman" w:hAnsi="Times New Roman" w:cs="Times New Roman"/>
          <w:sz w:val="12"/>
          <w:szCs w:val="12"/>
        </w:rPr>
        <w:t>а Сергиевский №33 от 22.07.2020</w:t>
      </w:r>
      <w:r w:rsidRPr="009D55A6">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Елшанка муниципального района Сергиевский Самарской области».</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sidRPr="009D55A6">
        <w:rPr>
          <w:rFonts w:ascii="Times New Roman" w:hAnsi="Times New Roman" w:cs="Times New Roman"/>
          <w:sz w:val="12"/>
          <w:szCs w:val="12"/>
        </w:rPr>
        <w:t>2. Опубликовать настоящее постановление в газете «Сергиевский вестник».</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sidRPr="009D55A6">
        <w:rPr>
          <w:rFonts w:ascii="Times New Roman" w:hAnsi="Times New Roman" w:cs="Times New Roman"/>
          <w:sz w:val="12"/>
          <w:szCs w:val="12"/>
        </w:rPr>
        <w:t>3. Настоящее постановление вступает в силу со дня его официального опубликования.</w:t>
      </w:r>
    </w:p>
    <w:p w:rsidR="009D55A6" w:rsidRPr="009D55A6" w:rsidRDefault="009D55A6" w:rsidP="009D55A6">
      <w:pPr>
        <w:tabs>
          <w:tab w:val="left" w:pos="0"/>
        </w:tabs>
        <w:spacing w:after="0" w:line="240" w:lineRule="auto"/>
        <w:ind w:firstLine="284"/>
        <w:jc w:val="both"/>
        <w:rPr>
          <w:rFonts w:ascii="Times New Roman" w:hAnsi="Times New Roman" w:cs="Times New Roman"/>
          <w:sz w:val="12"/>
          <w:szCs w:val="12"/>
        </w:rPr>
      </w:pPr>
      <w:r w:rsidRPr="009D55A6">
        <w:rPr>
          <w:rFonts w:ascii="Times New Roman" w:hAnsi="Times New Roman" w:cs="Times New Roman"/>
          <w:sz w:val="12"/>
          <w:szCs w:val="12"/>
        </w:rPr>
        <w:t xml:space="preserve">4. </w:t>
      </w:r>
      <w:proofErr w:type="gramStart"/>
      <w:r w:rsidRPr="009D55A6">
        <w:rPr>
          <w:rFonts w:ascii="Times New Roman" w:hAnsi="Times New Roman" w:cs="Times New Roman"/>
          <w:sz w:val="12"/>
          <w:szCs w:val="12"/>
        </w:rPr>
        <w:t>Контроль за</w:t>
      </w:r>
      <w:proofErr w:type="gramEnd"/>
      <w:r w:rsidRPr="009D55A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D55A6" w:rsidRPr="009D55A6" w:rsidRDefault="009D55A6" w:rsidP="009D55A6">
      <w:pPr>
        <w:tabs>
          <w:tab w:val="left" w:pos="0"/>
        </w:tabs>
        <w:spacing w:after="0" w:line="240" w:lineRule="auto"/>
        <w:ind w:firstLine="284"/>
        <w:jc w:val="right"/>
        <w:rPr>
          <w:rFonts w:ascii="Times New Roman" w:hAnsi="Times New Roman" w:cs="Times New Roman"/>
          <w:sz w:val="12"/>
          <w:szCs w:val="12"/>
        </w:rPr>
      </w:pPr>
      <w:r w:rsidRPr="009D55A6">
        <w:rPr>
          <w:rFonts w:ascii="Times New Roman" w:hAnsi="Times New Roman" w:cs="Times New Roman"/>
          <w:sz w:val="12"/>
          <w:szCs w:val="12"/>
        </w:rPr>
        <w:t xml:space="preserve">Глава сельского поселения Елшанка </w:t>
      </w:r>
    </w:p>
    <w:p w:rsidR="009D55A6" w:rsidRDefault="009D55A6" w:rsidP="009D55A6">
      <w:pPr>
        <w:tabs>
          <w:tab w:val="left" w:pos="0"/>
        </w:tabs>
        <w:spacing w:after="0" w:line="240" w:lineRule="auto"/>
        <w:ind w:firstLine="284"/>
        <w:jc w:val="right"/>
        <w:rPr>
          <w:rFonts w:ascii="Times New Roman" w:hAnsi="Times New Roman" w:cs="Times New Roman"/>
          <w:sz w:val="12"/>
          <w:szCs w:val="12"/>
        </w:rPr>
      </w:pPr>
      <w:r w:rsidRPr="009D55A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9D55A6">
        <w:rPr>
          <w:rFonts w:ascii="Times New Roman" w:hAnsi="Times New Roman" w:cs="Times New Roman"/>
          <w:sz w:val="12"/>
          <w:szCs w:val="12"/>
        </w:rPr>
        <w:t xml:space="preserve">                </w:t>
      </w:r>
    </w:p>
    <w:p w:rsidR="009D55A6" w:rsidRDefault="009D55A6" w:rsidP="009D55A6">
      <w:pPr>
        <w:tabs>
          <w:tab w:val="left" w:pos="0"/>
        </w:tabs>
        <w:spacing w:after="0" w:line="240" w:lineRule="auto"/>
        <w:ind w:firstLine="284"/>
        <w:jc w:val="right"/>
        <w:rPr>
          <w:rFonts w:ascii="Times New Roman" w:hAnsi="Times New Roman" w:cs="Times New Roman"/>
          <w:sz w:val="12"/>
          <w:szCs w:val="12"/>
        </w:rPr>
      </w:pPr>
      <w:r w:rsidRPr="009D55A6">
        <w:rPr>
          <w:rFonts w:ascii="Times New Roman" w:hAnsi="Times New Roman" w:cs="Times New Roman"/>
          <w:sz w:val="12"/>
          <w:szCs w:val="12"/>
        </w:rPr>
        <w:t xml:space="preserve">                           С.В. </w:t>
      </w:r>
      <w:proofErr w:type="spellStart"/>
      <w:r w:rsidRPr="009D55A6">
        <w:rPr>
          <w:rFonts w:ascii="Times New Roman" w:hAnsi="Times New Roman" w:cs="Times New Roman"/>
          <w:sz w:val="12"/>
          <w:szCs w:val="12"/>
        </w:rPr>
        <w:t>Прокаев</w:t>
      </w:r>
      <w:proofErr w:type="spellEnd"/>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Администрация</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t>сельского поселения Захаркино</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sidRPr="009D55A6">
        <w:rPr>
          <w:rFonts w:ascii="Times New Roman" w:hAnsi="Times New Roman" w:cs="Times New Roman"/>
          <w:sz w:val="12"/>
          <w:szCs w:val="12"/>
        </w:rPr>
        <w:lastRenderedPageBreak/>
        <w:t>муниципального района Сергиевский</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D55A6" w:rsidRPr="009D55A6" w:rsidRDefault="009D55A6" w:rsidP="009D55A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D55A6" w:rsidRDefault="009D55A6" w:rsidP="009D55A6">
      <w:pPr>
        <w:tabs>
          <w:tab w:val="left" w:pos="0"/>
        </w:tabs>
        <w:spacing w:after="0" w:line="240" w:lineRule="auto"/>
        <w:ind w:firstLine="284"/>
        <w:rPr>
          <w:rFonts w:ascii="Times New Roman" w:hAnsi="Times New Roman" w:cs="Times New Roman"/>
          <w:sz w:val="12"/>
          <w:szCs w:val="12"/>
        </w:rPr>
      </w:pPr>
      <w:r w:rsidRPr="009D55A6">
        <w:rPr>
          <w:rFonts w:ascii="Times New Roman" w:hAnsi="Times New Roman" w:cs="Times New Roman"/>
          <w:sz w:val="12"/>
          <w:szCs w:val="12"/>
        </w:rPr>
        <w:t>«09» декабря 2021 г.</w:t>
      </w:r>
      <w:r>
        <w:rPr>
          <w:rFonts w:ascii="Times New Roman" w:hAnsi="Times New Roman" w:cs="Times New Roman"/>
          <w:sz w:val="12"/>
          <w:szCs w:val="12"/>
        </w:rPr>
        <w:t xml:space="preserve">                                                                                                                                                                                                      </w:t>
      </w:r>
      <w:r w:rsidRPr="009D55A6">
        <w:rPr>
          <w:rFonts w:ascii="Times New Roman" w:hAnsi="Times New Roman" w:cs="Times New Roman"/>
          <w:sz w:val="12"/>
          <w:szCs w:val="12"/>
        </w:rPr>
        <w:t>№55</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sidRPr="009D747C">
        <w:rPr>
          <w:rFonts w:ascii="Times New Roman" w:hAnsi="Times New Roman" w:cs="Times New Roman"/>
          <w:sz w:val="12"/>
          <w:szCs w:val="12"/>
        </w:rPr>
        <w:t>О признании утратившим силу постановления администрации сельского поселения Захаркино муниципального район</w:t>
      </w:r>
      <w:r>
        <w:rPr>
          <w:rFonts w:ascii="Times New Roman" w:hAnsi="Times New Roman" w:cs="Times New Roman"/>
          <w:sz w:val="12"/>
          <w:szCs w:val="12"/>
        </w:rPr>
        <w:t>а Сергиевский №34 от 22.07.2020</w:t>
      </w:r>
      <w:r w:rsidRPr="009D747C">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Захаркино муниципального района Сергиевский Самарской области»</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proofErr w:type="gramStart"/>
      <w:r w:rsidRPr="009D747C">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в целях приведения нормативно-правовых актов сельского поселения Захаркино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Захаркино</w:t>
      </w:r>
      <w:proofErr w:type="gramEnd"/>
      <w:r w:rsidRPr="009D747C">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D747C">
        <w:rPr>
          <w:rFonts w:ascii="Times New Roman" w:hAnsi="Times New Roman" w:cs="Times New Roman"/>
          <w:sz w:val="12"/>
          <w:szCs w:val="12"/>
        </w:rPr>
        <w:t>Признать утратившим силу постановление администрации сельского поселения Захаркино муниципального район</w:t>
      </w:r>
      <w:r>
        <w:rPr>
          <w:rFonts w:ascii="Times New Roman" w:hAnsi="Times New Roman" w:cs="Times New Roman"/>
          <w:sz w:val="12"/>
          <w:szCs w:val="12"/>
        </w:rPr>
        <w:t>а Сергиевский №34 от 22.07.2020</w:t>
      </w:r>
      <w:r w:rsidRPr="009D747C">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Захаркино муниципального района Сергиевский Самарской области».</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sidRPr="009D747C">
        <w:rPr>
          <w:rFonts w:ascii="Times New Roman" w:hAnsi="Times New Roman" w:cs="Times New Roman"/>
          <w:sz w:val="12"/>
          <w:szCs w:val="12"/>
        </w:rPr>
        <w:t>2. Опубликовать настоящее постановление в газете «Сергиевский вестник».</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sidRPr="009D747C">
        <w:rPr>
          <w:rFonts w:ascii="Times New Roman" w:hAnsi="Times New Roman" w:cs="Times New Roman"/>
          <w:sz w:val="12"/>
          <w:szCs w:val="12"/>
        </w:rPr>
        <w:t>3. Настоящее постановление вступает в силу со дня его официального опубликования.</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sidRPr="009D747C">
        <w:rPr>
          <w:rFonts w:ascii="Times New Roman" w:hAnsi="Times New Roman" w:cs="Times New Roman"/>
          <w:sz w:val="12"/>
          <w:szCs w:val="12"/>
        </w:rPr>
        <w:t xml:space="preserve">4. </w:t>
      </w:r>
      <w:proofErr w:type="gramStart"/>
      <w:r w:rsidRPr="009D747C">
        <w:rPr>
          <w:rFonts w:ascii="Times New Roman" w:hAnsi="Times New Roman" w:cs="Times New Roman"/>
          <w:sz w:val="12"/>
          <w:szCs w:val="12"/>
        </w:rPr>
        <w:t>Контроль за</w:t>
      </w:r>
      <w:proofErr w:type="gramEnd"/>
      <w:r w:rsidRPr="009D747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D747C" w:rsidRPr="009D747C" w:rsidRDefault="009D747C" w:rsidP="009D747C">
      <w:pPr>
        <w:tabs>
          <w:tab w:val="left" w:pos="0"/>
        </w:tabs>
        <w:spacing w:after="0" w:line="240" w:lineRule="auto"/>
        <w:ind w:firstLine="284"/>
        <w:jc w:val="right"/>
        <w:rPr>
          <w:rFonts w:ascii="Times New Roman" w:hAnsi="Times New Roman" w:cs="Times New Roman"/>
          <w:sz w:val="12"/>
          <w:szCs w:val="12"/>
        </w:rPr>
      </w:pPr>
      <w:proofErr w:type="spellStart"/>
      <w:r w:rsidRPr="009D747C">
        <w:rPr>
          <w:rFonts w:ascii="Times New Roman" w:hAnsi="Times New Roman" w:cs="Times New Roman"/>
          <w:sz w:val="12"/>
          <w:szCs w:val="12"/>
        </w:rPr>
        <w:t>И.о</w:t>
      </w:r>
      <w:proofErr w:type="gramStart"/>
      <w:r w:rsidRPr="009D747C">
        <w:rPr>
          <w:rFonts w:ascii="Times New Roman" w:hAnsi="Times New Roman" w:cs="Times New Roman"/>
          <w:sz w:val="12"/>
          <w:szCs w:val="12"/>
        </w:rPr>
        <w:t>.Г</w:t>
      </w:r>
      <w:proofErr w:type="gramEnd"/>
      <w:r w:rsidRPr="009D747C">
        <w:rPr>
          <w:rFonts w:ascii="Times New Roman" w:hAnsi="Times New Roman" w:cs="Times New Roman"/>
          <w:sz w:val="12"/>
          <w:szCs w:val="12"/>
        </w:rPr>
        <w:t>лавы</w:t>
      </w:r>
      <w:proofErr w:type="spellEnd"/>
      <w:r w:rsidRPr="009D747C">
        <w:rPr>
          <w:rFonts w:ascii="Times New Roman" w:hAnsi="Times New Roman" w:cs="Times New Roman"/>
          <w:sz w:val="12"/>
          <w:szCs w:val="12"/>
        </w:rPr>
        <w:t xml:space="preserve"> сельского поселения Захаркино </w:t>
      </w:r>
    </w:p>
    <w:p w:rsidR="009D747C" w:rsidRDefault="009D747C" w:rsidP="009D747C">
      <w:pPr>
        <w:tabs>
          <w:tab w:val="left" w:pos="0"/>
        </w:tabs>
        <w:spacing w:after="0" w:line="240" w:lineRule="auto"/>
        <w:ind w:firstLine="284"/>
        <w:jc w:val="right"/>
        <w:rPr>
          <w:rFonts w:ascii="Times New Roman" w:hAnsi="Times New Roman" w:cs="Times New Roman"/>
          <w:sz w:val="12"/>
          <w:szCs w:val="12"/>
        </w:rPr>
      </w:pPr>
      <w:r w:rsidRPr="009D747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D55A6" w:rsidRDefault="009D747C" w:rsidP="009D747C">
      <w:pPr>
        <w:tabs>
          <w:tab w:val="left" w:pos="0"/>
        </w:tabs>
        <w:spacing w:after="0" w:line="240" w:lineRule="auto"/>
        <w:ind w:firstLine="284"/>
        <w:jc w:val="right"/>
        <w:rPr>
          <w:rFonts w:ascii="Times New Roman" w:hAnsi="Times New Roman" w:cs="Times New Roman"/>
          <w:sz w:val="12"/>
          <w:szCs w:val="12"/>
        </w:rPr>
      </w:pPr>
      <w:r w:rsidRPr="009D747C">
        <w:rPr>
          <w:rFonts w:ascii="Times New Roman" w:hAnsi="Times New Roman" w:cs="Times New Roman"/>
          <w:sz w:val="12"/>
          <w:szCs w:val="12"/>
        </w:rPr>
        <w:t xml:space="preserve">                                           </w:t>
      </w:r>
      <w:proofErr w:type="spellStart"/>
      <w:r w:rsidRPr="009D747C">
        <w:rPr>
          <w:rFonts w:ascii="Times New Roman" w:hAnsi="Times New Roman" w:cs="Times New Roman"/>
          <w:sz w:val="12"/>
          <w:szCs w:val="12"/>
        </w:rPr>
        <w:t>О.В.Дмитриева</w:t>
      </w:r>
      <w:proofErr w:type="spellEnd"/>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sidRPr="009D747C">
        <w:rPr>
          <w:rFonts w:ascii="Times New Roman" w:hAnsi="Times New Roman" w:cs="Times New Roman"/>
          <w:sz w:val="12"/>
          <w:szCs w:val="12"/>
        </w:rPr>
        <w:t>Администрация</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sidRPr="009D747C">
        <w:rPr>
          <w:rFonts w:ascii="Times New Roman" w:hAnsi="Times New Roman" w:cs="Times New Roman"/>
          <w:sz w:val="12"/>
          <w:szCs w:val="12"/>
        </w:rPr>
        <w:t>сельского поселения Калиновка</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sidRPr="009D747C">
        <w:rPr>
          <w:rFonts w:ascii="Times New Roman" w:hAnsi="Times New Roman" w:cs="Times New Roman"/>
          <w:sz w:val="12"/>
          <w:szCs w:val="12"/>
        </w:rPr>
        <w:t>муниципального района Сергиевский</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D747C" w:rsidRDefault="009D747C" w:rsidP="009D747C">
      <w:pPr>
        <w:tabs>
          <w:tab w:val="left" w:pos="0"/>
        </w:tabs>
        <w:spacing w:after="0" w:line="240" w:lineRule="auto"/>
        <w:ind w:firstLine="284"/>
        <w:rPr>
          <w:rFonts w:ascii="Times New Roman" w:hAnsi="Times New Roman" w:cs="Times New Roman"/>
          <w:sz w:val="12"/>
          <w:szCs w:val="12"/>
        </w:rPr>
      </w:pPr>
      <w:r w:rsidRPr="009D747C">
        <w:rPr>
          <w:rFonts w:ascii="Times New Roman" w:hAnsi="Times New Roman" w:cs="Times New Roman"/>
          <w:sz w:val="12"/>
          <w:szCs w:val="12"/>
        </w:rPr>
        <w:t>от «09»</w:t>
      </w:r>
      <w:r>
        <w:rPr>
          <w:rFonts w:ascii="Times New Roman" w:hAnsi="Times New Roman" w:cs="Times New Roman"/>
          <w:sz w:val="12"/>
          <w:szCs w:val="12"/>
        </w:rPr>
        <w:t xml:space="preserve"> </w:t>
      </w:r>
      <w:r w:rsidRPr="009D747C">
        <w:rPr>
          <w:rFonts w:ascii="Times New Roman" w:hAnsi="Times New Roman" w:cs="Times New Roman"/>
          <w:sz w:val="12"/>
          <w:szCs w:val="12"/>
        </w:rPr>
        <w:t>декабря 2021 г.</w:t>
      </w:r>
      <w:r>
        <w:rPr>
          <w:rFonts w:ascii="Times New Roman" w:hAnsi="Times New Roman" w:cs="Times New Roman"/>
          <w:sz w:val="12"/>
          <w:szCs w:val="12"/>
        </w:rPr>
        <w:t xml:space="preserve">                                                                                                                                                                                                 №</w:t>
      </w:r>
      <w:r w:rsidRPr="009D747C">
        <w:rPr>
          <w:rFonts w:ascii="Times New Roman" w:hAnsi="Times New Roman" w:cs="Times New Roman"/>
          <w:sz w:val="12"/>
          <w:szCs w:val="12"/>
        </w:rPr>
        <w:t>50</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sidRPr="009D747C">
        <w:rPr>
          <w:rFonts w:ascii="Times New Roman" w:hAnsi="Times New Roman" w:cs="Times New Roman"/>
          <w:sz w:val="12"/>
          <w:szCs w:val="12"/>
        </w:rPr>
        <w:t>О признании утратившим силу постановления администрации сельского поселения Калиновка муниципального района</w:t>
      </w:r>
      <w:r>
        <w:rPr>
          <w:rFonts w:ascii="Times New Roman" w:hAnsi="Times New Roman" w:cs="Times New Roman"/>
          <w:sz w:val="12"/>
          <w:szCs w:val="12"/>
        </w:rPr>
        <w:t xml:space="preserve"> Сергиевский №30 от 22.07.2020</w:t>
      </w:r>
      <w:r w:rsidRPr="009D747C">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Калиновка муниципального района Сергиевский Самарской области»</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proofErr w:type="gramStart"/>
      <w:r w:rsidRPr="009D747C">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в целях приведения нормативно-правовых актов сельского поселения Калиновка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Калиновка</w:t>
      </w:r>
      <w:proofErr w:type="gramEnd"/>
      <w:r w:rsidRPr="009D747C">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D747C">
        <w:rPr>
          <w:rFonts w:ascii="Times New Roman" w:hAnsi="Times New Roman" w:cs="Times New Roman"/>
          <w:sz w:val="12"/>
          <w:szCs w:val="12"/>
        </w:rPr>
        <w:t>Признать утратившим силу постановление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9D747C">
        <w:rPr>
          <w:rFonts w:ascii="Times New Roman" w:hAnsi="Times New Roman" w:cs="Times New Roman"/>
          <w:sz w:val="12"/>
          <w:szCs w:val="12"/>
        </w:rPr>
        <w:t>30 от 22.07.2020г.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Калиновка муниципального района Сергиевский Самарской области».</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sidRPr="009D747C">
        <w:rPr>
          <w:rFonts w:ascii="Times New Roman" w:hAnsi="Times New Roman" w:cs="Times New Roman"/>
          <w:sz w:val="12"/>
          <w:szCs w:val="12"/>
        </w:rPr>
        <w:t>2. Опубликовать настоящее постановление в газете «Сергиевский вестник».</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sidRPr="009D747C">
        <w:rPr>
          <w:rFonts w:ascii="Times New Roman" w:hAnsi="Times New Roman" w:cs="Times New Roman"/>
          <w:sz w:val="12"/>
          <w:szCs w:val="12"/>
        </w:rPr>
        <w:t>3. Настоящее постановление вступает в силу со дня его официального опубликования.</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sidRPr="009D747C">
        <w:rPr>
          <w:rFonts w:ascii="Times New Roman" w:hAnsi="Times New Roman" w:cs="Times New Roman"/>
          <w:sz w:val="12"/>
          <w:szCs w:val="12"/>
        </w:rPr>
        <w:t xml:space="preserve">4. </w:t>
      </w:r>
      <w:proofErr w:type="gramStart"/>
      <w:r w:rsidRPr="009D747C">
        <w:rPr>
          <w:rFonts w:ascii="Times New Roman" w:hAnsi="Times New Roman" w:cs="Times New Roman"/>
          <w:sz w:val="12"/>
          <w:szCs w:val="12"/>
        </w:rPr>
        <w:t>Контроль за</w:t>
      </w:r>
      <w:proofErr w:type="gramEnd"/>
      <w:r w:rsidRPr="009D747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D747C" w:rsidRPr="009D747C" w:rsidRDefault="009D747C" w:rsidP="009D747C">
      <w:pPr>
        <w:tabs>
          <w:tab w:val="left" w:pos="0"/>
        </w:tabs>
        <w:spacing w:after="0" w:line="240" w:lineRule="auto"/>
        <w:ind w:firstLine="284"/>
        <w:jc w:val="right"/>
        <w:rPr>
          <w:rFonts w:ascii="Times New Roman" w:hAnsi="Times New Roman" w:cs="Times New Roman"/>
          <w:sz w:val="12"/>
          <w:szCs w:val="12"/>
        </w:rPr>
      </w:pPr>
      <w:proofErr w:type="spellStart"/>
      <w:r w:rsidRPr="009D747C">
        <w:rPr>
          <w:rFonts w:ascii="Times New Roman" w:hAnsi="Times New Roman" w:cs="Times New Roman"/>
          <w:sz w:val="12"/>
          <w:szCs w:val="12"/>
        </w:rPr>
        <w:t>И.о</w:t>
      </w:r>
      <w:proofErr w:type="spellEnd"/>
      <w:r w:rsidRPr="009D747C">
        <w:rPr>
          <w:rFonts w:ascii="Times New Roman" w:hAnsi="Times New Roman" w:cs="Times New Roman"/>
          <w:sz w:val="12"/>
          <w:szCs w:val="12"/>
        </w:rPr>
        <w:t xml:space="preserve">. Главы сельского поселения Калиновка </w:t>
      </w:r>
    </w:p>
    <w:p w:rsidR="009D747C" w:rsidRDefault="009D747C" w:rsidP="009D747C">
      <w:pPr>
        <w:tabs>
          <w:tab w:val="left" w:pos="0"/>
        </w:tabs>
        <w:spacing w:after="0" w:line="240" w:lineRule="auto"/>
        <w:ind w:firstLine="284"/>
        <w:jc w:val="right"/>
        <w:rPr>
          <w:rFonts w:ascii="Times New Roman" w:hAnsi="Times New Roman" w:cs="Times New Roman"/>
          <w:sz w:val="12"/>
          <w:szCs w:val="12"/>
        </w:rPr>
      </w:pPr>
      <w:r w:rsidRPr="009D747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9D747C">
        <w:rPr>
          <w:rFonts w:ascii="Times New Roman" w:hAnsi="Times New Roman" w:cs="Times New Roman"/>
          <w:sz w:val="12"/>
          <w:szCs w:val="12"/>
        </w:rPr>
        <w:t xml:space="preserve">                         </w:t>
      </w:r>
    </w:p>
    <w:p w:rsidR="009D747C" w:rsidRDefault="009D747C" w:rsidP="009D747C">
      <w:pPr>
        <w:tabs>
          <w:tab w:val="left" w:pos="0"/>
        </w:tabs>
        <w:spacing w:after="0" w:line="240" w:lineRule="auto"/>
        <w:ind w:firstLine="284"/>
        <w:jc w:val="right"/>
        <w:rPr>
          <w:rFonts w:ascii="Times New Roman" w:hAnsi="Times New Roman" w:cs="Times New Roman"/>
          <w:sz w:val="12"/>
          <w:szCs w:val="12"/>
        </w:rPr>
      </w:pPr>
      <w:r w:rsidRPr="009D747C">
        <w:rPr>
          <w:rFonts w:ascii="Times New Roman" w:hAnsi="Times New Roman" w:cs="Times New Roman"/>
          <w:sz w:val="12"/>
          <w:szCs w:val="12"/>
        </w:rPr>
        <w:t xml:space="preserve">                  </w:t>
      </w:r>
      <w:proofErr w:type="spellStart"/>
      <w:r w:rsidRPr="009D747C">
        <w:rPr>
          <w:rFonts w:ascii="Times New Roman" w:hAnsi="Times New Roman" w:cs="Times New Roman"/>
          <w:sz w:val="12"/>
          <w:szCs w:val="12"/>
        </w:rPr>
        <w:t>Н.А.Плюснина</w:t>
      </w:r>
      <w:proofErr w:type="spellEnd"/>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sidRPr="009D747C">
        <w:rPr>
          <w:rFonts w:ascii="Times New Roman" w:hAnsi="Times New Roman" w:cs="Times New Roman"/>
          <w:sz w:val="12"/>
          <w:szCs w:val="12"/>
        </w:rPr>
        <w:t>Администрация</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sidRPr="009D747C">
        <w:rPr>
          <w:rFonts w:ascii="Times New Roman" w:hAnsi="Times New Roman" w:cs="Times New Roman"/>
          <w:sz w:val="12"/>
          <w:szCs w:val="12"/>
        </w:rPr>
        <w:t>сельского поселения Кандабулак</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sidRPr="009D747C">
        <w:rPr>
          <w:rFonts w:ascii="Times New Roman" w:hAnsi="Times New Roman" w:cs="Times New Roman"/>
          <w:sz w:val="12"/>
          <w:szCs w:val="12"/>
        </w:rPr>
        <w:t>муниципального района Сергиевский</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«09» декабря 2021 г.                                                                                                                                                                                                      №</w:t>
      </w:r>
      <w:r w:rsidRPr="009D747C">
        <w:rPr>
          <w:rFonts w:ascii="Times New Roman" w:hAnsi="Times New Roman" w:cs="Times New Roman"/>
          <w:sz w:val="12"/>
          <w:szCs w:val="12"/>
        </w:rPr>
        <w:t>53</w:t>
      </w:r>
    </w:p>
    <w:p w:rsidR="009D747C" w:rsidRPr="009D747C" w:rsidRDefault="009D747C" w:rsidP="009D747C">
      <w:pPr>
        <w:tabs>
          <w:tab w:val="left" w:pos="0"/>
        </w:tabs>
        <w:spacing w:after="0" w:line="240" w:lineRule="auto"/>
        <w:ind w:firstLine="284"/>
        <w:jc w:val="center"/>
        <w:rPr>
          <w:rFonts w:ascii="Times New Roman" w:hAnsi="Times New Roman" w:cs="Times New Roman"/>
          <w:sz w:val="12"/>
          <w:szCs w:val="12"/>
        </w:rPr>
      </w:pPr>
      <w:r w:rsidRPr="009D747C">
        <w:rPr>
          <w:rFonts w:ascii="Times New Roman" w:hAnsi="Times New Roman" w:cs="Times New Roman"/>
          <w:sz w:val="12"/>
          <w:szCs w:val="12"/>
        </w:rPr>
        <w:t>О признании утратившим силу постановления администрации сельского поселения Кандабулак муни</w:t>
      </w:r>
      <w:r>
        <w:rPr>
          <w:rFonts w:ascii="Times New Roman" w:hAnsi="Times New Roman" w:cs="Times New Roman"/>
          <w:sz w:val="12"/>
          <w:szCs w:val="12"/>
        </w:rPr>
        <w:t>ципального района Сергиевский №35 от 22.07.2020</w:t>
      </w:r>
      <w:r w:rsidRPr="009D747C">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Кандабулак муниципального района Сергиевский Самарской области»</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proofErr w:type="gramStart"/>
      <w:r w:rsidRPr="009D747C">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в целях приведения нормативно-правовых актов сельского поселения Кандабулак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Кандабулак</w:t>
      </w:r>
      <w:proofErr w:type="gramEnd"/>
      <w:r w:rsidRPr="009D747C">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D747C">
        <w:rPr>
          <w:rFonts w:ascii="Times New Roman" w:hAnsi="Times New Roman" w:cs="Times New Roman"/>
          <w:sz w:val="12"/>
          <w:szCs w:val="12"/>
        </w:rPr>
        <w:t>Признать утратившим силу постановление администрации сельского поселения Кандабулак муни</w:t>
      </w:r>
      <w:r>
        <w:rPr>
          <w:rFonts w:ascii="Times New Roman" w:hAnsi="Times New Roman" w:cs="Times New Roman"/>
          <w:sz w:val="12"/>
          <w:szCs w:val="12"/>
        </w:rPr>
        <w:t>ципального района Сергиевский №35 от 22.07.2020</w:t>
      </w:r>
      <w:r w:rsidRPr="009D747C">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Кандабулак муниципального района Сергиевский Самарской области».</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sidRPr="009D747C">
        <w:rPr>
          <w:rFonts w:ascii="Times New Roman" w:hAnsi="Times New Roman" w:cs="Times New Roman"/>
          <w:sz w:val="12"/>
          <w:szCs w:val="12"/>
        </w:rPr>
        <w:t>2. Опубликовать настоящее постановление в газете «Сергиевский вестник».</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sidRPr="009D747C">
        <w:rPr>
          <w:rFonts w:ascii="Times New Roman" w:hAnsi="Times New Roman" w:cs="Times New Roman"/>
          <w:sz w:val="12"/>
          <w:szCs w:val="12"/>
        </w:rPr>
        <w:t>3. Настоящее постановление вступает в силу со дня его официального опубликования.</w:t>
      </w:r>
    </w:p>
    <w:p w:rsidR="009D747C" w:rsidRPr="009D747C" w:rsidRDefault="009D747C" w:rsidP="009D747C">
      <w:pPr>
        <w:tabs>
          <w:tab w:val="left" w:pos="0"/>
        </w:tabs>
        <w:spacing w:after="0" w:line="240" w:lineRule="auto"/>
        <w:ind w:firstLine="284"/>
        <w:jc w:val="both"/>
        <w:rPr>
          <w:rFonts w:ascii="Times New Roman" w:hAnsi="Times New Roman" w:cs="Times New Roman"/>
          <w:sz w:val="12"/>
          <w:szCs w:val="12"/>
        </w:rPr>
      </w:pPr>
      <w:r w:rsidRPr="009D747C">
        <w:rPr>
          <w:rFonts w:ascii="Times New Roman" w:hAnsi="Times New Roman" w:cs="Times New Roman"/>
          <w:sz w:val="12"/>
          <w:szCs w:val="12"/>
        </w:rPr>
        <w:t xml:space="preserve">4. </w:t>
      </w:r>
      <w:proofErr w:type="gramStart"/>
      <w:r w:rsidRPr="009D747C">
        <w:rPr>
          <w:rFonts w:ascii="Times New Roman" w:hAnsi="Times New Roman" w:cs="Times New Roman"/>
          <w:sz w:val="12"/>
          <w:szCs w:val="12"/>
        </w:rPr>
        <w:t>Контроль за</w:t>
      </w:r>
      <w:proofErr w:type="gramEnd"/>
      <w:r w:rsidRPr="009D747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D747C" w:rsidRPr="009D747C" w:rsidRDefault="009D747C" w:rsidP="009D747C">
      <w:pPr>
        <w:tabs>
          <w:tab w:val="left" w:pos="0"/>
        </w:tabs>
        <w:spacing w:after="0" w:line="240" w:lineRule="auto"/>
        <w:ind w:firstLine="284"/>
        <w:jc w:val="right"/>
        <w:rPr>
          <w:rFonts w:ascii="Times New Roman" w:hAnsi="Times New Roman" w:cs="Times New Roman"/>
          <w:sz w:val="12"/>
          <w:szCs w:val="12"/>
        </w:rPr>
      </w:pPr>
      <w:r w:rsidRPr="009D747C">
        <w:rPr>
          <w:rFonts w:ascii="Times New Roman" w:hAnsi="Times New Roman" w:cs="Times New Roman"/>
          <w:sz w:val="12"/>
          <w:szCs w:val="12"/>
        </w:rPr>
        <w:t xml:space="preserve">Глава сельского поселения Кандабулак </w:t>
      </w:r>
    </w:p>
    <w:p w:rsidR="009D747C" w:rsidRDefault="009D747C" w:rsidP="009D747C">
      <w:pPr>
        <w:tabs>
          <w:tab w:val="left" w:pos="0"/>
        </w:tabs>
        <w:spacing w:after="0" w:line="240" w:lineRule="auto"/>
        <w:ind w:firstLine="284"/>
        <w:jc w:val="right"/>
        <w:rPr>
          <w:rFonts w:ascii="Times New Roman" w:hAnsi="Times New Roman" w:cs="Times New Roman"/>
          <w:sz w:val="12"/>
          <w:szCs w:val="12"/>
        </w:rPr>
      </w:pPr>
      <w:r w:rsidRPr="009D747C">
        <w:rPr>
          <w:rFonts w:ascii="Times New Roman" w:hAnsi="Times New Roman" w:cs="Times New Roman"/>
          <w:sz w:val="12"/>
          <w:szCs w:val="12"/>
        </w:rPr>
        <w:t>муни</w:t>
      </w:r>
      <w:r w:rsidR="00335EC9">
        <w:rPr>
          <w:rFonts w:ascii="Times New Roman" w:hAnsi="Times New Roman" w:cs="Times New Roman"/>
          <w:sz w:val="12"/>
          <w:szCs w:val="12"/>
        </w:rPr>
        <w:t>ципального района Сергиевский</w:t>
      </w:r>
      <w:r w:rsidRPr="009D747C">
        <w:rPr>
          <w:rFonts w:ascii="Times New Roman" w:hAnsi="Times New Roman" w:cs="Times New Roman"/>
          <w:sz w:val="12"/>
          <w:szCs w:val="12"/>
        </w:rPr>
        <w:t xml:space="preserve">  </w:t>
      </w:r>
    </w:p>
    <w:p w:rsidR="009D747C" w:rsidRDefault="009D747C" w:rsidP="00183203">
      <w:pPr>
        <w:tabs>
          <w:tab w:val="left" w:pos="0"/>
        </w:tabs>
        <w:spacing w:after="0" w:line="240" w:lineRule="auto"/>
        <w:ind w:firstLine="284"/>
        <w:jc w:val="right"/>
        <w:rPr>
          <w:rFonts w:ascii="Times New Roman" w:hAnsi="Times New Roman" w:cs="Times New Roman"/>
          <w:sz w:val="12"/>
          <w:szCs w:val="12"/>
        </w:rPr>
      </w:pPr>
      <w:r w:rsidRPr="009D747C">
        <w:rPr>
          <w:rFonts w:ascii="Times New Roman" w:hAnsi="Times New Roman" w:cs="Times New Roman"/>
          <w:sz w:val="12"/>
          <w:szCs w:val="12"/>
        </w:rPr>
        <w:t xml:space="preserve">                             В.А. Литвиненко</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sidRPr="00183203">
        <w:rPr>
          <w:rFonts w:ascii="Times New Roman" w:hAnsi="Times New Roman" w:cs="Times New Roman"/>
          <w:sz w:val="12"/>
          <w:szCs w:val="12"/>
        </w:rPr>
        <w:t>Администрация</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sidRPr="00183203">
        <w:rPr>
          <w:rFonts w:ascii="Times New Roman" w:hAnsi="Times New Roman" w:cs="Times New Roman"/>
          <w:sz w:val="12"/>
          <w:szCs w:val="12"/>
        </w:rPr>
        <w:t>сельского поселения Верхняя Орлянка</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sidRPr="00183203">
        <w:rPr>
          <w:rFonts w:ascii="Times New Roman" w:hAnsi="Times New Roman" w:cs="Times New Roman"/>
          <w:sz w:val="12"/>
          <w:szCs w:val="12"/>
        </w:rPr>
        <w:t>муниципального района Сергиевский</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sidRPr="00183203">
        <w:rPr>
          <w:rFonts w:ascii="Times New Roman" w:hAnsi="Times New Roman" w:cs="Times New Roman"/>
          <w:sz w:val="12"/>
          <w:szCs w:val="12"/>
        </w:rPr>
        <w:t>Самарской области</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ПОСТАНОВЛЕНИЕ</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«09» декабря 2021 г.                                                                                                                                                                                                      №</w:t>
      </w:r>
      <w:r w:rsidRPr="00183203">
        <w:rPr>
          <w:rFonts w:ascii="Times New Roman" w:hAnsi="Times New Roman" w:cs="Times New Roman"/>
          <w:sz w:val="12"/>
          <w:szCs w:val="12"/>
        </w:rPr>
        <w:t>45</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sidRPr="00183203">
        <w:rPr>
          <w:rFonts w:ascii="Times New Roman" w:hAnsi="Times New Roman" w:cs="Times New Roman"/>
          <w:sz w:val="12"/>
          <w:szCs w:val="12"/>
        </w:rPr>
        <w:t>О признании утратившим силу постановления администрации сельского поселения Верхняя Орлянка муниципального рай</w:t>
      </w:r>
      <w:r>
        <w:rPr>
          <w:rFonts w:ascii="Times New Roman" w:hAnsi="Times New Roman" w:cs="Times New Roman"/>
          <w:sz w:val="12"/>
          <w:szCs w:val="12"/>
        </w:rPr>
        <w:t>она Сергиевский               №</w:t>
      </w:r>
      <w:r w:rsidRPr="00183203">
        <w:rPr>
          <w:rFonts w:ascii="Times New Roman" w:hAnsi="Times New Roman" w:cs="Times New Roman"/>
          <w:sz w:val="12"/>
          <w:szCs w:val="12"/>
        </w:rPr>
        <w:t>27 от 22.07.2020г.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Верхняя Орлянка муниципального района Сергиевский Самарской области»</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proofErr w:type="gramStart"/>
      <w:r w:rsidRPr="00183203">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в целях приведения нормативно-правовых актов сельского поселения Верхняя Орлянка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w:t>
      </w:r>
      <w:proofErr w:type="gramEnd"/>
      <w:r w:rsidRPr="00183203">
        <w:rPr>
          <w:rFonts w:ascii="Times New Roman" w:hAnsi="Times New Roman" w:cs="Times New Roman"/>
          <w:sz w:val="12"/>
          <w:szCs w:val="12"/>
        </w:rPr>
        <w:t xml:space="preserve"> поселения Верхняя Орлянка му</w:t>
      </w:r>
      <w:r>
        <w:rPr>
          <w:rFonts w:ascii="Times New Roman" w:hAnsi="Times New Roman" w:cs="Times New Roman"/>
          <w:sz w:val="12"/>
          <w:szCs w:val="12"/>
        </w:rPr>
        <w:t>ниципального района Сергиевский</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83203">
        <w:rPr>
          <w:rFonts w:ascii="Times New Roman" w:hAnsi="Times New Roman" w:cs="Times New Roman"/>
          <w:sz w:val="12"/>
          <w:szCs w:val="12"/>
        </w:rPr>
        <w:t>Признать утратившим силу постановление администрации сельского поселения Верхняя Орлянка муниципального района Сергиевск</w:t>
      </w:r>
      <w:r>
        <w:rPr>
          <w:rFonts w:ascii="Times New Roman" w:hAnsi="Times New Roman" w:cs="Times New Roman"/>
          <w:sz w:val="12"/>
          <w:szCs w:val="12"/>
        </w:rPr>
        <w:t>ий №27 от 22.07.2020</w:t>
      </w:r>
      <w:r w:rsidRPr="00183203">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Верхняя Орлянка муниципального района Сергиевский Самарской области».</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sidRPr="00183203">
        <w:rPr>
          <w:rFonts w:ascii="Times New Roman" w:hAnsi="Times New Roman" w:cs="Times New Roman"/>
          <w:sz w:val="12"/>
          <w:szCs w:val="12"/>
        </w:rPr>
        <w:t>2. Опубликовать настоящее постановление в газете «Сергиевский вестник».</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sidRPr="00183203">
        <w:rPr>
          <w:rFonts w:ascii="Times New Roman" w:hAnsi="Times New Roman" w:cs="Times New Roman"/>
          <w:sz w:val="12"/>
          <w:szCs w:val="12"/>
        </w:rPr>
        <w:t>3. Настоящее постановление вступает в силу со дня его официального опубликования.</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sidRPr="00183203">
        <w:rPr>
          <w:rFonts w:ascii="Times New Roman" w:hAnsi="Times New Roman" w:cs="Times New Roman"/>
          <w:sz w:val="12"/>
          <w:szCs w:val="12"/>
        </w:rPr>
        <w:t xml:space="preserve">4. </w:t>
      </w:r>
      <w:proofErr w:type="gramStart"/>
      <w:r w:rsidRPr="00183203">
        <w:rPr>
          <w:rFonts w:ascii="Times New Roman" w:hAnsi="Times New Roman" w:cs="Times New Roman"/>
          <w:sz w:val="12"/>
          <w:szCs w:val="12"/>
        </w:rPr>
        <w:t>Контроль за</w:t>
      </w:r>
      <w:proofErr w:type="gramEnd"/>
      <w:r w:rsidRPr="0018320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83203" w:rsidRPr="00183203" w:rsidRDefault="00183203" w:rsidP="00183203">
      <w:pPr>
        <w:tabs>
          <w:tab w:val="left" w:pos="0"/>
        </w:tabs>
        <w:spacing w:after="0" w:line="240" w:lineRule="auto"/>
        <w:ind w:firstLine="284"/>
        <w:jc w:val="right"/>
        <w:rPr>
          <w:rFonts w:ascii="Times New Roman" w:hAnsi="Times New Roman" w:cs="Times New Roman"/>
          <w:sz w:val="12"/>
          <w:szCs w:val="12"/>
        </w:rPr>
      </w:pPr>
      <w:r w:rsidRPr="00183203">
        <w:rPr>
          <w:rFonts w:ascii="Times New Roman" w:hAnsi="Times New Roman" w:cs="Times New Roman"/>
          <w:sz w:val="12"/>
          <w:szCs w:val="12"/>
        </w:rPr>
        <w:t>Глава сельского поселения Верхняя Орлянка</w:t>
      </w:r>
    </w:p>
    <w:p w:rsidR="00183203" w:rsidRDefault="00183203" w:rsidP="00183203">
      <w:pPr>
        <w:tabs>
          <w:tab w:val="left" w:pos="0"/>
        </w:tabs>
        <w:spacing w:after="0" w:line="240" w:lineRule="auto"/>
        <w:ind w:firstLine="284"/>
        <w:jc w:val="right"/>
        <w:rPr>
          <w:rFonts w:ascii="Times New Roman" w:hAnsi="Times New Roman" w:cs="Times New Roman"/>
          <w:sz w:val="12"/>
          <w:szCs w:val="12"/>
        </w:rPr>
      </w:pPr>
      <w:r w:rsidRPr="0018320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183203">
        <w:rPr>
          <w:rFonts w:ascii="Times New Roman" w:hAnsi="Times New Roman" w:cs="Times New Roman"/>
          <w:sz w:val="12"/>
          <w:szCs w:val="12"/>
        </w:rPr>
        <w:t xml:space="preserve">                      </w:t>
      </w:r>
    </w:p>
    <w:p w:rsidR="00183203" w:rsidRDefault="00183203" w:rsidP="00183203">
      <w:pPr>
        <w:tabs>
          <w:tab w:val="left" w:pos="0"/>
        </w:tabs>
        <w:spacing w:after="0" w:line="240" w:lineRule="auto"/>
        <w:ind w:firstLine="284"/>
        <w:jc w:val="right"/>
        <w:rPr>
          <w:rFonts w:ascii="Times New Roman" w:hAnsi="Times New Roman" w:cs="Times New Roman"/>
          <w:sz w:val="12"/>
          <w:szCs w:val="12"/>
        </w:rPr>
      </w:pPr>
      <w:r w:rsidRPr="00183203">
        <w:rPr>
          <w:rFonts w:ascii="Times New Roman" w:hAnsi="Times New Roman" w:cs="Times New Roman"/>
          <w:sz w:val="12"/>
          <w:szCs w:val="12"/>
        </w:rPr>
        <w:t xml:space="preserve">                  </w:t>
      </w:r>
      <w:proofErr w:type="spellStart"/>
      <w:r w:rsidRPr="00183203">
        <w:rPr>
          <w:rFonts w:ascii="Times New Roman" w:hAnsi="Times New Roman" w:cs="Times New Roman"/>
          <w:sz w:val="12"/>
          <w:szCs w:val="12"/>
        </w:rPr>
        <w:t>Р.Р.Исмагилов</w:t>
      </w:r>
      <w:proofErr w:type="spellEnd"/>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sidRPr="00183203">
        <w:rPr>
          <w:rFonts w:ascii="Times New Roman" w:hAnsi="Times New Roman" w:cs="Times New Roman"/>
          <w:sz w:val="12"/>
          <w:szCs w:val="12"/>
        </w:rPr>
        <w:t>Администрация</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sidRPr="00183203">
        <w:rPr>
          <w:rFonts w:ascii="Times New Roman" w:hAnsi="Times New Roman" w:cs="Times New Roman"/>
          <w:sz w:val="12"/>
          <w:szCs w:val="12"/>
        </w:rPr>
        <w:t>сельского поселения Кармало-Аделяково</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sidRPr="00183203">
        <w:rPr>
          <w:rFonts w:ascii="Times New Roman" w:hAnsi="Times New Roman" w:cs="Times New Roman"/>
          <w:sz w:val="12"/>
          <w:szCs w:val="12"/>
        </w:rPr>
        <w:t>муниципального района Сергиевский</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09.12. 2021 г.                                                                                                                                                                                                                  №</w:t>
      </w:r>
      <w:r w:rsidRPr="00183203">
        <w:rPr>
          <w:rFonts w:ascii="Times New Roman" w:hAnsi="Times New Roman" w:cs="Times New Roman"/>
          <w:sz w:val="12"/>
          <w:szCs w:val="12"/>
        </w:rPr>
        <w:t>54</w:t>
      </w:r>
    </w:p>
    <w:p w:rsidR="00183203" w:rsidRPr="00183203" w:rsidRDefault="00183203" w:rsidP="00183203">
      <w:pPr>
        <w:tabs>
          <w:tab w:val="left" w:pos="0"/>
        </w:tabs>
        <w:spacing w:after="0" w:line="240" w:lineRule="auto"/>
        <w:ind w:firstLine="284"/>
        <w:jc w:val="center"/>
        <w:rPr>
          <w:rFonts w:ascii="Times New Roman" w:hAnsi="Times New Roman" w:cs="Times New Roman"/>
          <w:sz w:val="12"/>
          <w:szCs w:val="12"/>
        </w:rPr>
      </w:pPr>
      <w:r w:rsidRPr="00183203">
        <w:rPr>
          <w:rFonts w:ascii="Times New Roman" w:hAnsi="Times New Roman" w:cs="Times New Roman"/>
          <w:sz w:val="12"/>
          <w:szCs w:val="12"/>
        </w:rPr>
        <w:t>О признании утратившим силу постановления администрации сельского поселения Кармало-Аделяково муници</w:t>
      </w:r>
      <w:r>
        <w:rPr>
          <w:rFonts w:ascii="Times New Roman" w:hAnsi="Times New Roman" w:cs="Times New Roman"/>
          <w:sz w:val="12"/>
          <w:szCs w:val="12"/>
        </w:rPr>
        <w:t>пального района Сергиевский №</w:t>
      </w:r>
      <w:r w:rsidRPr="00183203">
        <w:rPr>
          <w:rFonts w:ascii="Times New Roman" w:hAnsi="Times New Roman" w:cs="Times New Roman"/>
          <w:sz w:val="12"/>
          <w:szCs w:val="12"/>
        </w:rPr>
        <w:t>31 от 22.07.2020г.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Кармало-Аделяково муниципального района Сергиевский Самарской области»</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proofErr w:type="gramStart"/>
      <w:r w:rsidRPr="00183203">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в целях приведения нормативно-правовых актов сельского поселения Кармало-Аделяково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Кармало-Аделяково</w:t>
      </w:r>
      <w:proofErr w:type="gramEnd"/>
      <w:r w:rsidRPr="00183203">
        <w:rPr>
          <w:rFonts w:ascii="Times New Roman" w:hAnsi="Times New Roman" w:cs="Times New Roman"/>
          <w:sz w:val="12"/>
          <w:szCs w:val="12"/>
        </w:rPr>
        <w:t xml:space="preserve"> муниципального района Сергиевский</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sidRPr="00183203">
        <w:rPr>
          <w:rFonts w:ascii="Times New Roman" w:hAnsi="Times New Roman" w:cs="Times New Roman"/>
          <w:sz w:val="12"/>
          <w:szCs w:val="12"/>
        </w:rPr>
        <w:t>ПОСТАНОВЛЯЕТ:</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83203">
        <w:rPr>
          <w:rFonts w:ascii="Times New Roman" w:hAnsi="Times New Roman" w:cs="Times New Roman"/>
          <w:sz w:val="12"/>
          <w:szCs w:val="12"/>
        </w:rPr>
        <w:t>Признать утратившим силу постановление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№31 от 22.07.2020</w:t>
      </w:r>
      <w:r w:rsidRPr="00183203">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Кармало-Аделяково муниципального района Сергиевский Самарской области».</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sidRPr="00183203">
        <w:rPr>
          <w:rFonts w:ascii="Times New Roman" w:hAnsi="Times New Roman" w:cs="Times New Roman"/>
          <w:sz w:val="12"/>
          <w:szCs w:val="12"/>
        </w:rPr>
        <w:t>2. Опубликовать настоящее постановление в газете «Сергиевский вестник».</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sidRPr="00183203">
        <w:rPr>
          <w:rFonts w:ascii="Times New Roman" w:hAnsi="Times New Roman" w:cs="Times New Roman"/>
          <w:sz w:val="12"/>
          <w:szCs w:val="12"/>
        </w:rPr>
        <w:t>3. Настоящее постановление вступает в силу со дня его официального опубликования.</w:t>
      </w:r>
    </w:p>
    <w:p w:rsidR="00183203" w:rsidRPr="00183203" w:rsidRDefault="00183203" w:rsidP="00183203">
      <w:pPr>
        <w:tabs>
          <w:tab w:val="left" w:pos="0"/>
        </w:tabs>
        <w:spacing w:after="0" w:line="240" w:lineRule="auto"/>
        <w:ind w:firstLine="284"/>
        <w:jc w:val="both"/>
        <w:rPr>
          <w:rFonts w:ascii="Times New Roman" w:hAnsi="Times New Roman" w:cs="Times New Roman"/>
          <w:sz w:val="12"/>
          <w:szCs w:val="12"/>
        </w:rPr>
      </w:pPr>
      <w:r w:rsidRPr="00183203">
        <w:rPr>
          <w:rFonts w:ascii="Times New Roman" w:hAnsi="Times New Roman" w:cs="Times New Roman"/>
          <w:sz w:val="12"/>
          <w:szCs w:val="12"/>
        </w:rPr>
        <w:t xml:space="preserve">4. </w:t>
      </w:r>
      <w:proofErr w:type="gramStart"/>
      <w:r w:rsidRPr="00183203">
        <w:rPr>
          <w:rFonts w:ascii="Times New Roman" w:hAnsi="Times New Roman" w:cs="Times New Roman"/>
          <w:sz w:val="12"/>
          <w:szCs w:val="12"/>
        </w:rPr>
        <w:t>Контроль за</w:t>
      </w:r>
      <w:proofErr w:type="gramEnd"/>
      <w:r w:rsidRPr="0018320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83203" w:rsidRPr="00183203" w:rsidRDefault="00183203" w:rsidP="00183203">
      <w:pPr>
        <w:tabs>
          <w:tab w:val="left" w:pos="0"/>
        </w:tabs>
        <w:spacing w:after="0" w:line="240" w:lineRule="auto"/>
        <w:ind w:firstLine="284"/>
        <w:jc w:val="right"/>
        <w:rPr>
          <w:rFonts w:ascii="Times New Roman" w:hAnsi="Times New Roman" w:cs="Times New Roman"/>
          <w:sz w:val="12"/>
          <w:szCs w:val="12"/>
        </w:rPr>
      </w:pPr>
      <w:proofErr w:type="spellStart"/>
      <w:r w:rsidRPr="00183203">
        <w:rPr>
          <w:rFonts w:ascii="Times New Roman" w:hAnsi="Times New Roman" w:cs="Times New Roman"/>
          <w:sz w:val="12"/>
          <w:szCs w:val="12"/>
        </w:rPr>
        <w:t>И.о</w:t>
      </w:r>
      <w:proofErr w:type="gramStart"/>
      <w:r w:rsidRPr="00183203">
        <w:rPr>
          <w:rFonts w:ascii="Times New Roman" w:hAnsi="Times New Roman" w:cs="Times New Roman"/>
          <w:sz w:val="12"/>
          <w:szCs w:val="12"/>
        </w:rPr>
        <w:t>.Г</w:t>
      </w:r>
      <w:proofErr w:type="gramEnd"/>
      <w:r w:rsidRPr="00183203">
        <w:rPr>
          <w:rFonts w:ascii="Times New Roman" w:hAnsi="Times New Roman" w:cs="Times New Roman"/>
          <w:sz w:val="12"/>
          <w:szCs w:val="12"/>
        </w:rPr>
        <w:t>лавы</w:t>
      </w:r>
      <w:proofErr w:type="spellEnd"/>
      <w:r w:rsidRPr="00183203">
        <w:rPr>
          <w:rFonts w:ascii="Times New Roman" w:hAnsi="Times New Roman" w:cs="Times New Roman"/>
          <w:sz w:val="12"/>
          <w:szCs w:val="12"/>
        </w:rPr>
        <w:t xml:space="preserve"> сельского поселения Кармало-Аделяково </w:t>
      </w:r>
    </w:p>
    <w:p w:rsidR="00183203" w:rsidRDefault="00183203" w:rsidP="00183203">
      <w:pPr>
        <w:tabs>
          <w:tab w:val="left" w:pos="0"/>
        </w:tabs>
        <w:spacing w:after="0" w:line="240" w:lineRule="auto"/>
        <w:ind w:firstLine="284"/>
        <w:jc w:val="right"/>
        <w:rPr>
          <w:rFonts w:ascii="Times New Roman" w:hAnsi="Times New Roman" w:cs="Times New Roman"/>
          <w:sz w:val="12"/>
          <w:szCs w:val="12"/>
        </w:rPr>
      </w:pPr>
      <w:r w:rsidRPr="0018320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183203">
        <w:rPr>
          <w:rFonts w:ascii="Times New Roman" w:hAnsi="Times New Roman" w:cs="Times New Roman"/>
          <w:sz w:val="12"/>
          <w:szCs w:val="12"/>
        </w:rPr>
        <w:t xml:space="preserve">            </w:t>
      </w:r>
    </w:p>
    <w:p w:rsidR="00183203" w:rsidRDefault="00183203" w:rsidP="00183203">
      <w:pPr>
        <w:tabs>
          <w:tab w:val="left" w:pos="0"/>
        </w:tabs>
        <w:spacing w:after="0" w:line="240" w:lineRule="auto"/>
        <w:ind w:firstLine="284"/>
        <w:jc w:val="right"/>
        <w:rPr>
          <w:rFonts w:ascii="Times New Roman" w:hAnsi="Times New Roman" w:cs="Times New Roman"/>
          <w:sz w:val="12"/>
          <w:szCs w:val="12"/>
        </w:rPr>
      </w:pPr>
      <w:r w:rsidRPr="00183203">
        <w:rPr>
          <w:rFonts w:ascii="Times New Roman" w:hAnsi="Times New Roman" w:cs="Times New Roman"/>
          <w:sz w:val="12"/>
          <w:szCs w:val="12"/>
        </w:rPr>
        <w:t xml:space="preserve">                   </w:t>
      </w:r>
      <w:proofErr w:type="spellStart"/>
      <w:r w:rsidRPr="00183203">
        <w:rPr>
          <w:rFonts w:ascii="Times New Roman" w:hAnsi="Times New Roman" w:cs="Times New Roman"/>
          <w:sz w:val="12"/>
          <w:szCs w:val="12"/>
        </w:rPr>
        <w:t>Г.И.Гаврилова</w:t>
      </w:r>
      <w:proofErr w:type="spellEnd"/>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p>
    <w:p w:rsidR="0018310A" w:rsidRPr="0018310A" w:rsidRDefault="0018310A" w:rsidP="0018310A">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Администрация</w:t>
      </w:r>
    </w:p>
    <w:p w:rsidR="0018310A" w:rsidRPr="0018310A" w:rsidRDefault="0018310A" w:rsidP="0018310A">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сельского поселения Красносельское</w:t>
      </w:r>
    </w:p>
    <w:p w:rsidR="0018310A" w:rsidRPr="0018310A" w:rsidRDefault="0018310A" w:rsidP="0018310A">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муниципального района Сергиевский</w:t>
      </w:r>
    </w:p>
    <w:p w:rsidR="0018310A" w:rsidRPr="0018310A" w:rsidRDefault="0018310A" w:rsidP="0018310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8310A" w:rsidRPr="0018310A" w:rsidRDefault="0018310A" w:rsidP="0018310A">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ПОСТАНОВЛЕНИЕ</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sidRPr="0018310A">
        <w:rPr>
          <w:rFonts w:ascii="Times New Roman" w:hAnsi="Times New Roman" w:cs="Times New Roman"/>
          <w:sz w:val="12"/>
          <w:szCs w:val="12"/>
        </w:rPr>
        <w:t xml:space="preserve"> </w:t>
      </w:r>
      <w:r>
        <w:rPr>
          <w:rFonts w:ascii="Times New Roman" w:hAnsi="Times New Roman" w:cs="Times New Roman"/>
          <w:sz w:val="12"/>
          <w:szCs w:val="12"/>
        </w:rPr>
        <w:t>«09» декабря 2021 г.                                                                                                                                                                                                     №53</w:t>
      </w:r>
    </w:p>
    <w:p w:rsidR="0018310A" w:rsidRPr="0018310A" w:rsidRDefault="0018310A" w:rsidP="0018310A">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О признании утратившим силу постановления администрации сельского поселения Красносельское муниципаль</w:t>
      </w:r>
      <w:r>
        <w:rPr>
          <w:rFonts w:ascii="Times New Roman" w:hAnsi="Times New Roman" w:cs="Times New Roman"/>
          <w:sz w:val="12"/>
          <w:szCs w:val="12"/>
        </w:rPr>
        <w:t>ного района Сергиевский       №</w:t>
      </w:r>
      <w:r w:rsidRPr="0018310A">
        <w:rPr>
          <w:rFonts w:ascii="Times New Roman" w:hAnsi="Times New Roman" w:cs="Times New Roman"/>
          <w:sz w:val="12"/>
          <w:szCs w:val="12"/>
        </w:rPr>
        <w:t>32 от 22.07.2020</w:t>
      </w:r>
      <w:r>
        <w:rPr>
          <w:rFonts w:ascii="Times New Roman" w:hAnsi="Times New Roman" w:cs="Times New Roman"/>
          <w:sz w:val="12"/>
          <w:szCs w:val="12"/>
        </w:rPr>
        <w:t>г</w:t>
      </w:r>
      <w:r w:rsidRPr="0018310A">
        <w:rPr>
          <w:rFonts w:ascii="Times New Roman" w:hAnsi="Times New Roman" w:cs="Times New Roman"/>
          <w:sz w:val="12"/>
          <w:szCs w:val="12"/>
        </w:rPr>
        <w:t>.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Красносельское муниципального района Сергиевский Самарской области»</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proofErr w:type="gramStart"/>
      <w:r w:rsidRPr="0018310A">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в целях приведения нормативно-правовых актов сельского поселения Красносельское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Красносельское</w:t>
      </w:r>
      <w:proofErr w:type="gramEnd"/>
      <w:r w:rsidRPr="0018310A">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8310A">
        <w:rPr>
          <w:rFonts w:ascii="Times New Roman" w:hAnsi="Times New Roman" w:cs="Times New Roman"/>
          <w:sz w:val="12"/>
          <w:szCs w:val="12"/>
        </w:rPr>
        <w:t>Признать утратившим силу постановление администрации сельского поселения Красносельское  муни</w:t>
      </w:r>
      <w:r>
        <w:rPr>
          <w:rFonts w:ascii="Times New Roman" w:hAnsi="Times New Roman" w:cs="Times New Roman"/>
          <w:sz w:val="12"/>
          <w:szCs w:val="12"/>
        </w:rPr>
        <w:t>ципального района Сергиевский №32 от 22.07.2020</w:t>
      </w:r>
      <w:r w:rsidRPr="0018310A">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Красносельское муниципального района Сергиевский Самарской области».</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sidRPr="0018310A">
        <w:rPr>
          <w:rFonts w:ascii="Times New Roman" w:hAnsi="Times New Roman" w:cs="Times New Roman"/>
          <w:sz w:val="12"/>
          <w:szCs w:val="12"/>
        </w:rPr>
        <w:t>2. Опубликовать настоящее постановление в газете «Сергиевский вестник».</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sidRPr="0018310A">
        <w:rPr>
          <w:rFonts w:ascii="Times New Roman" w:hAnsi="Times New Roman" w:cs="Times New Roman"/>
          <w:sz w:val="12"/>
          <w:szCs w:val="12"/>
        </w:rPr>
        <w:t>3. Настоящее постановление вступает в силу со дня его официального опубликования.</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sidRPr="0018310A">
        <w:rPr>
          <w:rFonts w:ascii="Times New Roman" w:hAnsi="Times New Roman" w:cs="Times New Roman"/>
          <w:sz w:val="12"/>
          <w:szCs w:val="12"/>
        </w:rPr>
        <w:t xml:space="preserve">4. </w:t>
      </w:r>
      <w:proofErr w:type="gramStart"/>
      <w:r w:rsidRPr="0018310A">
        <w:rPr>
          <w:rFonts w:ascii="Times New Roman" w:hAnsi="Times New Roman" w:cs="Times New Roman"/>
          <w:sz w:val="12"/>
          <w:szCs w:val="12"/>
        </w:rPr>
        <w:t>Контроль за</w:t>
      </w:r>
      <w:proofErr w:type="gramEnd"/>
      <w:r w:rsidRPr="0018310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8310A" w:rsidRPr="0018310A" w:rsidRDefault="0018310A" w:rsidP="0018310A">
      <w:pPr>
        <w:tabs>
          <w:tab w:val="left" w:pos="0"/>
        </w:tabs>
        <w:spacing w:after="0" w:line="240" w:lineRule="auto"/>
        <w:ind w:firstLine="284"/>
        <w:jc w:val="right"/>
        <w:rPr>
          <w:rFonts w:ascii="Times New Roman" w:hAnsi="Times New Roman" w:cs="Times New Roman"/>
          <w:sz w:val="12"/>
          <w:szCs w:val="12"/>
        </w:rPr>
      </w:pPr>
      <w:r w:rsidRPr="0018310A">
        <w:rPr>
          <w:rFonts w:ascii="Times New Roman" w:hAnsi="Times New Roman" w:cs="Times New Roman"/>
          <w:sz w:val="12"/>
          <w:szCs w:val="12"/>
        </w:rPr>
        <w:t xml:space="preserve">Глава сельского поселения Красносельское  </w:t>
      </w:r>
    </w:p>
    <w:p w:rsidR="0018310A" w:rsidRDefault="0018310A" w:rsidP="0018310A">
      <w:pPr>
        <w:tabs>
          <w:tab w:val="left" w:pos="0"/>
        </w:tabs>
        <w:spacing w:after="0" w:line="240" w:lineRule="auto"/>
        <w:ind w:firstLine="284"/>
        <w:jc w:val="right"/>
        <w:rPr>
          <w:rFonts w:ascii="Times New Roman" w:hAnsi="Times New Roman" w:cs="Times New Roman"/>
          <w:sz w:val="12"/>
          <w:szCs w:val="12"/>
        </w:rPr>
      </w:pPr>
      <w:r w:rsidRPr="0018310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8310A" w:rsidRDefault="0018310A" w:rsidP="0018310A">
      <w:pPr>
        <w:tabs>
          <w:tab w:val="left" w:pos="0"/>
        </w:tabs>
        <w:spacing w:after="0" w:line="240" w:lineRule="auto"/>
        <w:ind w:firstLine="284"/>
        <w:jc w:val="right"/>
        <w:rPr>
          <w:rFonts w:ascii="Times New Roman" w:hAnsi="Times New Roman" w:cs="Times New Roman"/>
          <w:sz w:val="12"/>
          <w:szCs w:val="12"/>
        </w:rPr>
      </w:pPr>
      <w:proofErr w:type="spellStart"/>
      <w:r w:rsidRPr="0018310A">
        <w:rPr>
          <w:rFonts w:ascii="Times New Roman" w:hAnsi="Times New Roman" w:cs="Times New Roman"/>
          <w:sz w:val="12"/>
          <w:szCs w:val="12"/>
        </w:rPr>
        <w:t>Н.В.Вершков</w:t>
      </w:r>
      <w:proofErr w:type="spellEnd"/>
    </w:p>
    <w:p w:rsidR="0018310A" w:rsidRPr="0018310A" w:rsidRDefault="0018310A" w:rsidP="0020560F">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Администрация</w:t>
      </w:r>
    </w:p>
    <w:p w:rsidR="0018310A" w:rsidRPr="0018310A" w:rsidRDefault="0018310A" w:rsidP="0020560F">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сельского поселения Кутузовский</w:t>
      </w:r>
    </w:p>
    <w:p w:rsidR="0018310A" w:rsidRPr="0018310A" w:rsidRDefault="0018310A" w:rsidP="0020560F">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муниципального района Сергиевский</w:t>
      </w:r>
    </w:p>
    <w:p w:rsidR="0018310A" w:rsidRPr="0018310A" w:rsidRDefault="0018310A" w:rsidP="0020560F">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Самарской области</w:t>
      </w:r>
    </w:p>
    <w:p w:rsidR="0018310A" w:rsidRPr="0018310A" w:rsidRDefault="0018310A" w:rsidP="0020560F">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lastRenderedPageBreak/>
        <w:t>ПОСТАНОВЛЕНИЕ</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sidRPr="0018310A">
        <w:rPr>
          <w:rFonts w:ascii="Times New Roman" w:hAnsi="Times New Roman" w:cs="Times New Roman"/>
          <w:sz w:val="12"/>
          <w:szCs w:val="12"/>
        </w:rPr>
        <w:t xml:space="preserve">09.12. 2021 г. </w:t>
      </w:r>
      <w:r w:rsidR="0020560F">
        <w:rPr>
          <w:rFonts w:ascii="Times New Roman" w:hAnsi="Times New Roman" w:cs="Times New Roman"/>
          <w:sz w:val="12"/>
          <w:szCs w:val="12"/>
        </w:rPr>
        <w:t xml:space="preserve">                                                                                                                                                                                                                 </w:t>
      </w:r>
      <w:r w:rsidRPr="0018310A">
        <w:rPr>
          <w:rFonts w:ascii="Times New Roman" w:hAnsi="Times New Roman" w:cs="Times New Roman"/>
          <w:sz w:val="12"/>
          <w:szCs w:val="12"/>
        </w:rPr>
        <w:t>№52</w:t>
      </w:r>
    </w:p>
    <w:p w:rsidR="0018310A" w:rsidRPr="0018310A" w:rsidRDefault="0018310A" w:rsidP="0020560F">
      <w:pPr>
        <w:tabs>
          <w:tab w:val="left" w:pos="0"/>
        </w:tabs>
        <w:spacing w:after="0" w:line="240" w:lineRule="auto"/>
        <w:ind w:firstLine="284"/>
        <w:jc w:val="center"/>
        <w:rPr>
          <w:rFonts w:ascii="Times New Roman" w:hAnsi="Times New Roman" w:cs="Times New Roman"/>
          <w:sz w:val="12"/>
          <w:szCs w:val="12"/>
        </w:rPr>
      </w:pPr>
      <w:r w:rsidRPr="0018310A">
        <w:rPr>
          <w:rFonts w:ascii="Times New Roman" w:hAnsi="Times New Roman" w:cs="Times New Roman"/>
          <w:sz w:val="12"/>
          <w:szCs w:val="12"/>
        </w:rPr>
        <w:t>О признании утратившим силу постановления администрации сельского поселения Кутузовский муниципального район</w:t>
      </w:r>
      <w:r w:rsidR="0020560F">
        <w:rPr>
          <w:rFonts w:ascii="Times New Roman" w:hAnsi="Times New Roman" w:cs="Times New Roman"/>
          <w:sz w:val="12"/>
          <w:szCs w:val="12"/>
        </w:rPr>
        <w:t>а Сергиевский №35 от 22.07.2020</w:t>
      </w:r>
      <w:r w:rsidRPr="0018310A">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Кутузовский муниципального района Сергиевский Самарской области»</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proofErr w:type="gramStart"/>
      <w:r w:rsidRPr="0018310A">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в целях приведения нормативно-правовых актов сельского поселения Кутузовский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Кутузовский</w:t>
      </w:r>
      <w:proofErr w:type="gramEnd"/>
      <w:r w:rsidRPr="0018310A">
        <w:rPr>
          <w:rFonts w:ascii="Times New Roman" w:hAnsi="Times New Roman" w:cs="Times New Roman"/>
          <w:sz w:val="12"/>
          <w:szCs w:val="12"/>
        </w:rPr>
        <w:t xml:space="preserve"> муниципального района Сергиевский</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sidRPr="0018310A">
        <w:rPr>
          <w:rFonts w:ascii="Times New Roman" w:hAnsi="Times New Roman" w:cs="Times New Roman"/>
          <w:sz w:val="12"/>
          <w:szCs w:val="12"/>
        </w:rPr>
        <w:t>ПОСТАНОВЛЯЕТ:</w:t>
      </w:r>
    </w:p>
    <w:p w:rsidR="0018310A" w:rsidRPr="0018310A" w:rsidRDefault="0020560F" w:rsidP="0018310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18310A" w:rsidRPr="0018310A">
        <w:rPr>
          <w:rFonts w:ascii="Times New Roman" w:hAnsi="Times New Roman" w:cs="Times New Roman"/>
          <w:sz w:val="12"/>
          <w:szCs w:val="12"/>
        </w:rPr>
        <w:t>Признать утратившим силу постановление администрации сельского поселения Кутузовский муниципального района Сергиевский №35 от 22.07.2020</w:t>
      </w:r>
      <w:r>
        <w:rPr>
          <w:rFonts w:ascii="Times New Roman" w:hAnsi="Times New Roman" w:cs="Times New Roman"/>
          <w:sz w:val="12"/>
          <w:szCs w:val="12"/>
        </w:rPr>
        <w:t>г</w:t>
      </w:r>
      <w:r w:rsidR="0018310A" w:rsidRPr="0018310A">
        <w:rPr>
          <w:rFonts w:ascii="Times New Roman" w:hAnsi="Times New Roman" w:cs="Times New Roman"/>
          <w:sz w:val="12"/>
          <w:szCs w:val="12"/>
        </w:rPr>
        <w:t>.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Кутузовский муниципального района Сергиевский Самарской области».</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sidRPr="0018310A">
        <w:rPr>
          <w:rFonts w:ascii="Times New Roman" w:hAnsi="Times New Roman" w:cs="Times New Roman"/>
          <w:sz w:val="12"/>
          <w:szCs w:val="12"/>
        </w:rPr>
        <w:t>2. Опубликовать настоящее постановление в газете «Сергиевский вестник».</w:t>
      </w:r>
    </w:p>
    <w:p w:rsidR="0018310A" w:rsidRPr="0018310A" w:rsidRDefault="0018310A" w:rsidP="0018310A">
      <w:pPr>
        <w:tabs>
          <w:tab w:val="left" w:pos="0"/>
        </w:tabs>
        <w:spacing w:after="0" w:line="240" w:lineRule="auto"/>
        <w:ind w:firstLine="284"/>
        <w:jc w:val="both"/>
        <w:rPr>
          <w:rFonts w:ascii="Times New Roman" w:hAnsi="Times New Roman" w:cs="Times New Roman"/>
          <w:sz w:val="12"/>
          <w:szCs w:val="12"/>
        </w:rPr>
      </w:pPr>
      <w:r w:rsidRPr="0018310A">
        <w:rPr>
          <w:rFonts w:ascii="Times New Roman" w:hAnsi="Times New Roman" w:cs="Times New Roman"/>
          <w:sz w:val="12"/>
          <w:szCs w:val="12"/>
        </w:rPr>
        <w:t>3. Настоящее постановление вступает в силу со дня его официального опубликования.</w:t>
      </w:r>
    </w:p>
    <w:p w:rsidR="0018310A" w:rsidRPr="0018310A" w:rsidRDefault="0018310A" w:rsidP="0020560F">
      <w:pPr>
        <w:tabs>
          <w:tab w:val="left" w:pos="0"/>
        </w:tabs>
        <w:spacing w:after="0" w:line="240" w:lineRule="auto"/>
        <w:ind w:firstLine="284"/>
        <w:jc w:val="both"/>
        <w:rPr>
          <w:rFonts w:ascii="Times New Roman" w:hAnsi="Times New Roman" w:cs="Times New Roman"/>
          <w:sz w:val="12"/>
          <w:szCs w:val="12"/>
        </w:rPr>
      </w:pPr>
      <w:r w:rsidRPr="0018310A">
        <w:rPr>
          <w:rFonts w:ascii="Times New Roman" w:hAnsi="Times New Roman" w:cs="Times New Roman"/>
          <w:sz w:val="12"/>
          <w:szCs w:val="12"/>
        </w:rPr>
        <w:t xml:space="preserve">4. </w:t>
      </w:r>
      <w:proofErr w:type="gramStart"/>
      <w:r w:rsidRPr="0018310A">
        <w:rPr>
          <w:rFonts w:ascii="Times New Roman" w:hAnsi="Times New Roman" w:cs="Times New Roman"/>
          <w:sz w:val="12"/>
          <w:szCs w:val="12"/>
        </w:rPr>
        <w:t>Контроль за</w:t>
      </w:r>
      <w:proofErr w:type="gramEnd"/>
      <w:r w:rsidRPr="0018310A">
        <w:rPr>
          <w:rFonts w:ascii="Times New Roman" w:hAnsi="Times New Roman" w:cs="Times New Roman"/>
          <w:sz w:val="12"/>
          <w:szCs w:val="12"/>
        </w:rPr>
        <w:t xml:space="preserve"> выполнением настоящего п</w:t>
      </w:r>
      <w:r w:rsidR="0020560F">
        <w:rPr>
          <w:rFonts w:ascii="Times New Roman" w:hAnsi="Times New Roman" w:cs="Times New Roman"/>
          <w:sz w:val="12"/>
          <w:szCs w:val="12"/>
        </w:rPr>
        <w:t>остановления оставляю за собой.</w:t>
      </w:r>
    </w:p>
    <w:p w:rsidR="0018310A" w:rsidRPr="0018310A" w:rsidRDefault="0018310A" w:rsidP="0020560F">
      <w:pPr>
        <w:tabs>
          <w:tab w:val="left" w:pos="0"/>
        </w:tabs>
        <w:spacing w:after="0" w:line="240" w:lineRule="auto"/>
        <w:ind w:firstLine="284"/>
        <w:jc w:val="right"/>
        <w:rPr>
          <w:rFonts w:ascii="Times New Roman" w:hAnsi="Times New Roman" w:cs="Times New Roman"/>
          <w:sz w:val="12"/>
          <w:szCs w:val="12"/>
        </w:rPr>
      </w:pPr>
      <w:r w:rsidRPr="0018310A">
        <w:rPr>
          <w:rFonts w:ascii="Times New Roman" w:hAnsi="Times New Roman" w:cs="Times New Roman"/>
          <w:sz w:val="12"/>
          <w:szCs w:val="12"/>
        </w:rPr>
        <w:t>Глава сельского поселения Кутузовский</w:t>
      </w:r>
    </w:p>
    <w:p w:rsidR="0020560F" w:rsidRDefault="0018310A" w:rsidP="0020560F">
      <w:pPr>
        <w:tabs>
          <w:tab w:val="left" w:pos="0"/>
        </w:tabs>
        <w:spacing w:after="0" w:line="240" w:lineRule="auto"/>
        <w:ind w:firstLine="284"/>
        <w:jc w:val="right"/>
        <w:rPr>
          <w:rFonts w:ascii="Times New Roman" w:hAnsi="Times New Roman" w:cs="Times New Roman"/>
          <w:sz w:val="12"/>
          <w:szCs w:val="12"/>
        </w:rPr>
      </w:pPr>
      <w:r w:rsidRPr="0018310A">
        <w:rPr>
          <w:rFonts w:ascii="Times New Roman" w:hAnsi="Times New Roman" w:cs="Times New Roman"/>
          <w:sz w:val="12"/>
          <w:szCs w:val="12"/>
        </w:rPr>
        <w:t>му</w:t>
      </w:r>
      <w:r w:rsidR="0020560F">
        <w:rPr>
          <w:rFonts w:ascii="Times New Roman" w:hAnsi="Times New Roman" w:cs="Times New Roman"/>
          <w:sz w:val="12"/>
          <w:szCs w:val="12"/>
        </w:rPr>
        <w:t>ниципального района Сергиевский</w:t>
      </w:r>
      <w:r w:rsidRPr="0018310A">
        <w:rPr>
          <w:rFonts w:ascii="Times New Roman" w:hAnsi="Times New Roman" w:cs="Times New Roman"/>
          <w:sz w:val="12"/>
          <w:szCs w:val="12"/>
        </w:rPr>
        <w:t xml:space="preserve"> </w:t>
      </w:r>
    </w:p>
    <w:p w:rsidR="0018310A" w:rsidRDefault="0018310A" w:rsidP="0020560F">
      <w:pPr>
        <w:tabs>
          <w:tab w:val="left" w:pos="0"/>
        </w:tabs>
        <w:spacing w:after="0" w:line="240" w:lineRule="auto"/>
        <w:ind w:firstLine="284"/>
        <w:jc w:val="right"/>
        <w:rPr>
          <w:rFonts w:ascii="Times New Roman" w:hAnsi="Times New Roman" w:cs="Times New Roman"/>
          <w:sz w:val="12"/>
          <w:szCs w:val="12"/>
        </w:rPr>
      </w:pPr>
      <w:r w:rsidRPr="0018310A">
        <w:rPr>
          <w:rFonts w:ascii="Times New Roman" w:hAnsi="Times New Roman" w:cs="Times New Roman"/>
          <w:sz w:val="12"/>
          <w:szCs w:val="12"/>
        </w:rPr>
        <w:t xml:space="preserve">            </w:t>
      </w:r>
      <w:proofErr w:type="spellStart"/>
      <w:r w:rsidRPr="0018310A">
        <w:rPr>
          <w:rFonts w:ascii="Times New Roman" w:hAnsi="Times New Roman" w:cs="Times New Roman"/>
          <w:sz w:val="12"/>
          <w:szCs w:val="12"/>
        </w:rPr>
        <w:t>А.В.Сабельникова</w:t>
      </w:r>
      <w:proofErr w:type="spellEnd"/>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sidRPr="0020560F">
        <w:rPr>
          <w:rFonts w:ascii="Times New Roman" w:hAnsi="Times New Roman" w:cs="Times New Roman"/>
          <w:sz w:val="12"/>
          <w:szCs w:val="12"/>
        </w:rPr>
        <w:t>Администрация</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sidRPr="0020560F">
        <w:rPr>
          <w:rFonts w:ascii="Times New Roman" w:hAnsi="Times New Roman" w:cs="Times New Roman"/>
          <w:sz w:val="12"/>
          <w:szCs w:val="12"/>
        </w:rPr>
        <w:t>сельского поселения Липовка</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sidRPr="0020560F">
        <w:rPr>
          <w:rFonts w:ascii="Times New Roman" w:hAnsi="Times New Roman" w:cs="Times New Roman"/>
          <w:sz w:val="12"/>
          <w:szCs w:val="12"/>
        </w:rPr>
        <w:t>муниципального района Сергиевский</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«09» декабря 2021 г.                                                                                                                                                                                                      №54</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sidRPr="0020560F">
        <w:rPr>
          <w:rFonts w:ascii="Times New Roman" w:hAnsi="Times New Roman" w:cs="Times New Roman"/>
          <w:sz w:val="12"/>
          <w:szCs w:val="12"/>
        </w:rPr>
        <w:t>О признании утратившим силу постановления администрации сельского поселения Липовка муни</w:t>
      </w:r>
      <w:r>
        <w:rPr>
          <w:rFonts w:ascii="Times New Roman" w:hAnsi="Times New Roman" w:cs="Times New Roman"/>
          <w:sz w:val="12"/>
          <w:szCs w:val="12"/>
        </w:rPr>
        <w:t>ципального района Сергиевский №30 от 22.07.2020</w:t>
      </w:r>
      <w:r w:rsidRPr="0020560F">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Липовка муниципального района Сергиевский Самарской области»</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proofErr w:type="gramStart"/>
      <w:r w:rsidRPr="0020560F">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в целях приведения нормативно-правовых актов сельского поселения Липовка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Липовка</w:t>
      </w:r>
      <w:proofErr w:type="gramEnd"/>
      <w:r w:rsidRPr="0020560F">
        <w:rPr>
          <w:rFonts w:ascii="Times New Roman" w:hAnsi="Times New Roman" w:cs="Times New Roman"/>
          <w:sz w:val="12"/>
          <w:szCs w:val="12"/>
        </w:rPr>
        <w:t xml:space="preserve"> муниципального района Сергиевский</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0560F">
        <w:rPr>
          <w:rFonts w:ascii="Times New Roman" w:hAnsi="Times New Roman" w:cs="Times New Roman"/>
          <w:sz w:val="12"/>
          <w:szCs w:val="12"/>
        </w:rPr>
        <w:t>Признать утратившим силу постановление администрации сельского поселения Липовка муниципального района</w:t>
      </w:r>
      <w:r>
        <w:rPr>
          <w:rFonts w:ascii="Times New Roman" w:hAnsi="Times New Roman" w:cs="Times New Roman"/>
          <w:sz w:val="12"/>
          <w:szCs w:val="12"/>
        </w:rPr>
        <w:t xml:space="preserve"> Сергиевский №30 от 22.07.2020</w:t>
      </w:r>
      <w:r w:rsidRPr="0020560F">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Липовка муниципального района Сергиевский Самарской области».</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sidRPr="0020560F">
        <w:rPr>
          <w:rFonts w:ascii="Times New Roman" w:hAnsi="Times New Roman" w:cs="Times New Roman"/>
          <w:sz w:val="12"/>
          <w:szCs w:val="12"/>
        </w:rPr>
        <w:t>2. Опубликовать настоящее постановление в газете «Сергиевский вестник».</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sidRPr="0020560F">
        <w:rPr>
          <w:rFonts w:ascii="Times New Roman" w:hAnsi="Times New Roman" w:cs="Times New Roman"/>
          <w:sz w:val="12"/>
          <w:szCs w:val="12"/>
        </w:rPr>
        <w:t>3. Настоящее постановление вступает в силу со дня его официального опубликования.</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sidRPr="0020560F">
        <w:rPr>
          <w:rFonts w:ascii="Times New Roman" w:hAnsi="Times New Roman" w:cs="Times New Roman"/>
          <w:sz w:val="12"/>
          <w:szCs w:val="12"/>
        </w:rPr>
        <w:t xml:space="preserve">4. </w:t>
      </w:r>
      <w:proofErr w:type="gramStart"/>
      <w:r w:rsidRPr="0020560F">
        <w:rPr>
          <w:rFonts w:ascii="Times New Roman" w:hAnsi="Times New Roman" w:cs="Times New Roman"/>
          <w:sz w:val="12"/>
          <w:szCs w:val="12"/>
        </w:rPr>
        <w:t>Контроль за</w:t>
      </w:r>
      <w:proofErr w:type="gramEnd"/>
      <w:r w:rsidRPr="0020560F">
        <w:rPr>
          <w:rFonts w:ascii="Times New Roman" w:hAnsi="Times New Roman" w:cs="Times New Roman"/>
          <w:sz w:val="12"/>
          <w:szCs w:val="12"/>
        </w:rPr>
        <w:t xml:space="preserve"> выполнением настоящего постановления оставляю за собой.</w:t>
      </w:r>
    </w:p>
    <w:p w:rsidR="0020560F" w:rsidRPr="0020560F" w:rsidRDefault="0020560F" w:rsidP="0020560F">
      <w:pPr>
        <w:tabs>
          <w:tab w:val="left" w:pos="0"/>
        </w:tabs>
        <w:spacing w:after="0" w:line="240" w:lineRule="auto"/>
        <w:ind w:firstLine="284"/>
        <w:jc w:val="right"/>
        <w:rPr>
          <w:rFonts w:ascii="Times New Roman" w:hAnsi="Times New Roman" w:cs="Times New Roman"/>
          <w:sz w:val="12"/>
          <w:szCs w:val="12"/>
        </w:rPr>
      </w:pPr>
      <w:r w:rsidRPr="0020560F">
        <w:rPr>
          <w:rFonts w:ascii="Times New Roman" w:hAnsi="Times New Roman" w:cs="Times New Roman"/>
          <w:sz w:val="12"/>
          <w:szCs w:val="12"/>
        </w:rPr>
        <w:t xml:space="preserve">Глава сельского поселения Липовка </w:t>
      </w:r>
    </w:p>
    <w:p w:rsidR="0020560F" w:rsidRDefault="0020560F" w:rsidP="0020560F">
      <w:pPr>
        <w:tabs>
          <w:tab w:val="left" w:pos="0"/>
        </w:tabs>
        <w:spacing w:after="0" w:line="240" w:lineRule="auto"/>
        <w:ind w:firstLine="284"/>
        <w:jc w:val="right"/>
        <w:rPr>
          <w:rFonts w:ascii="Times New Roman" w:hAnsi="Times New Roman" w:cs="Times New Roman"/>
          <w:sz w:val="12"/>
          <w:szCs w:val="12"/>
        </w:rPr>
      </w:pPr>
      <w:r w:rsidRPr="0020560F">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r w:rsidRPr="0020560F">
        <w:rPr>
          <w:rFonts w:ascii="Times New Roman" w:hAnsi="Times New Roman" w:cs="Times New Roman"/>
          <w:sz w:val="12"/>
          <w:szCs w:val="12"/>
        </w:rPr>
        <w:t xml:space="preserve">                        </w:t>
      </w:r>
    </w:p>
    <w:p w:rsidR="0020560F" w:rsidRDefault="0020560F" w:rsidP="0020560F">
      <w:pPr>
        <w:tabs>
          <w:tab w:val="left" w:pos="0"/>
        </w:tabs>
        <w:spacing w:after="0" w:line="240" w:lineRule="auto"/>
        <w:ind w:firstLine="284"/>
        <w:jc w:val="right"/>
        <w:rPr>
          <w:rFonts w:ascii="Times New Roman" w:hAnsi="Times New Roman" w:cs="Times New Roman"/>
          <w:sz w:val="12"/>
          <w:szCs w:val="12"/>
        </w:rPr>
      </w:pPr>
      <w:r w:rsidRPr="0020560F">
        <w:rPr>
          <w:rFonts w:ascii="Times New Roman" w:hAnsi="Times New Roman" w:cs="Times New Roman"/>
          <w:sz w:val="12"/>
          <w:szCs w:val="12"/>
        </w:rPr>
        <w:t xml:space="preserve">                   С.И. Вершинин</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sidRPr="0020560F">
        <w:rPr>
          <w:rFonts w:ascii="Times New Roman" w:hAnsi="Times New Roman" w:cs="Times New Roman"/>
          <w:sz w:val="12"/>
          <w:szCs w:val="12"/>
        </w:rPr>
        <w:t>Администрация</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sidRPr="0020560F">
        <w:rPr>
          <w:rFonts w:ascii="Times New Roman" w:hAnsi="Times New Roman" w:cs="Times New Roman"/>
          <w:sz w:val="12"/>
          <w:szCs w:val="12"/>
        </w:rPr>
        <w:t>сельского поселения Светлодольск</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sidRPr="0020560F">
        <w:rPr>
          <w:rFonts w:ascii="Times New Roman" w:hAnsi="Times New Roman" w:cs="Times New Roman"/>
          <w:sz w:val="12"/>
          <w:szCs w:val="12"/>
        </w:rPr>
        <w:t>муниципального района Сергиевский</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sidRPr="0020560F">
        <w:rPr>
          <w:rFonts w:ascii="Times New Roman" w:hAnsi="Times New Roman" w:cs="Times New Roman"/>
          <w:sz w:val="12"/>
          <w:szCs w:val="12"/>
        </w:rPr>
        <w:t>ПОСТАНОВЛЕНИЕ</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sidRPr="0020560F">
        <w:rPr>
          <w:rFonts w:ascii="Times New Roman" w:hAnsi="Times New Roman" w:cs="Times New Roman"/>
          <w:sz w:val="12"/>
          <w:szCs w:val="12"/>
        </w:rPr>
        <w:t xml:space="preserve"> </w:t>
      </w:r>
      <w:r>
        <w:rPr>
          <w:rFonts w:ascii="Times New Roman" w:hAnsi="Times New Roman" w:cs="Times New Roman"/>
          <w:sz w:val="12"/>
          <w:szCs w:val="12"/>
        </w:rPr>
        <w:t>«09» декабря 2021 г.                                                                                                                                                                                                     №68</w:t>
      </w:r>
    </w:p>
    <w:p w:rsidR="0020560F" w:rsidRPr="0020560F" w:rsidRDefault="0020560F" w:rsidP="0020560F">
      <w:pPr>
        <w:tabs>
          <w:tab w:val="left" w:pos="0"/>
        </w:tabs>
        <w:spacing w:after="0" w:line="240" w:lineRule="auto"/>
        <w:ind w:firstLine="284"/>
        <w:jc w:val="center"/>
        <w:rPr>
          <w:rFonts w:ascii="Times New Roman" w:hAnsi="Times New Roman" w:cs="Times New Roman"/>
          <w:sz w:val="12"/>
          <w:szCs w:val="12"/>
        </w:rPr>
      </w:pPr>
      <w:r w:rsidRPr="0020560F">
        <w:rPr>
          <w:rFonts w:ascii="Times New Roman" w:hAnsi="Times New Roman" w:cs="Times New Roman"/>
          <w:sz w:val="12"/>
          <w:szCs w:val="12"/>
        </w:rPr>
        <w:t>О признании утратившим силу постановления администрации сельского поселения Светлодольск муниципального района</w:t>
      </w:r>
      <w:r>
        <w:rPr>
          <w:rFonts w:ascii="Times New Roman" w:hAnsi="Times New Roman" w:cs="Times New Roman"/>
          <w:sz w:val="12"/>
          <w:szCs w:val="12"/>
        </w:rPr>
        <w:t xml:space="preserve"> Сергиевский №29 от 22.07.2020</w:t>
      </w:r>
      <w:r w:rsidRPr="0020560F">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Светлодольск муниципального района Сергиевский Самарской области»</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proofErr w:type="gramStart"/>
      <w:r w:rsidRPr="0020560F">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в целях приведения нормативно-правовых актов сельского поселения Светлодольск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Светлодольск</w:t>
      </w:r>
      <w:proofErr w:type="gramEnd"/>
      <w:r w:rsidRPr="0020560F">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0560F">
        <w:rPr>
          <w:rFonts w:ascii="Times New Roman" w:hAnsi="Times New Roman" w:cs="Times New Roman"/>
          <w:sz w:val="12"/>
          <w:szCs w:val="12"/>
        </w:rPr>
        <w:t>Признать утратившим силу постановление администрации сельского поселения Светлодольск муни</w:t>
      </w:r>
      <w:r>
        <w:rPr>
          <w:rFonts w:ascii="Times New Roman" w:hAnsi="Times New Roman" w:cs="Times New Roman"/>
          <w:sz w:val="12"/>
          <w:szCs w:val="12"/>
        </w:rPr>
        <w:t>ципального района Сергиевский №</w:t>
      </w:r>
      <w:r w:rsidRPr="0020560F">
        <w:rPr>
          <w:rFonts w:ascii="Times New Roman" w:hAnsi="Times New Roman" w:cs="Times New Roman"/>
          <w:sz w:val="12"/>
          <w:szCs w:val="12"/>
        </w:rPr>
        <w:t>29 от 22.07.2020г.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Светлодольск муниципального района Сергиевский Самарской области».</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sidRPr="0020560F">
        <w:rPr>
          <w:rFonts w:ascii="Times New Roman" w:hAnsi="Times New Roman" w:cs="Times New Roman"/>
          <w:sz w:val="12"/>
          <w:szCs w:val="12"/>
        </w:rPr>
        <w:t>2. Опубликовать настоящее постановление в газете «Сергиевский вестник».</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sidRPr="0020560F">
        <w:rPr>
          <w:rFonts w:ascii="Times New Roman" w:hAnsi="Times New Roman" w:cs="Times New Roman"/>
          <w:sz w:val="12"/>
          <w:szCs w:val="12"/>
        </w:rPr>
        <w:t>3. Настоящее постановление вступает в силу со дня его официального опубликования.</w:t>
      </w:r>
    </w:p>
    <w:p w:rsidR="0020560F" w:rsidRPr="0020560F" w:rsidRDefault="0020560F" w:rsidP="0020560F">
      <w:pPr>
        <w:tabs>
          <w:tab w:val="left" w:pos="0"/>
        </w:tabs>
        <w:spacing w:after="0" w:line="240" w:lineRule="auto"/>
        <w:ind w:firstLine="284"/>
        <w:jc w:val="both"/>
        <w:rPr>
          <w:rFonts w:ascii="Times New Roman" w:hAnsi="Times New Roman" w:cs="Times New Roman"/>
          <w:sz w:val="12"/>
          <w:szCs w:val="12"/>
        </w:rPr>
      </w:pPr>
      <w:r w:rsidRPr="0020560F">
        <w:rPr>
          <w:rFonts w:ascii="Times New Roman" w:hAnsi="Times New Roman" w:cs="Times New Roman"/>
          <w:sz w:val="12"/>
          <w:szCs w:val="12"/>
        </w:rPr>
        <w:t xml:space="preserve">4. </w:t>
      </w:r>
      <w:proofErr w:type="gramStart"/>
      <w:r w:rsidRPr="0020560F">
        <w:rPr>
          <w:rFonts w:ascii="Times New Roman" w:hAnsi="Times New Roman" w:cs="Times New Roman"/>
          <w:sz w:val="12"/>
          <w:szCs w:val="12"/>
        </w:rPr>
        <w:t>Контроль за</w:t>
      </w:r>
      <w:proofErr w:type="gramEnd"/>
      <w:r w:rsidRPr="0020560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0560F" w:rsidRPr="0020560F" w:rsidRDefault="0020560F" w:rsidP="0020560F">
      <w:pPr>
        <w:tabs>
          <w:tab w:val="left" w:pos="0"/>
        </w:tabs>
        <w:spacing w:after="0" w:line="240" w:lineRule="auto"/>
        <w:ind w:firstLine="284"/>
        <w:jc w:val="right"/>
        <w:rPr>
          <w:rFonts w:ascii="Times New Roman" w:hAnsi="Times New Roman" w:cs="Times New Roman"/>
          <w:sz w:val="12"/>
          <w:szCs w:val="12"/>
        </w:rPr>
      </w:pPr>
      <w:r w:rsidRPr="0020560F">
        <w:rPr>
          <w:rFonts w:ascii="Times New Roman" w:hAnsi="Times New Roman" w:cs="Times New Roman"/>
          <w:sz w:val="12"/>
          <w:szCs w:val="12"/>
        </w:rPr>
        <w:t xml:space="preserve">Глава сельского поселения Светлодольск </w:t>
      </w:r>
    </w:p>
    <w:p w:rsidR="0020560F" w:rsidRDefault="0020560F" w:rsidP="0020560F">
      <w:pPr>
        <w:tabs>
          <w:tab w:val="left" w:pos="0"/>
        </w:tabs>
        <w:spacing w:after="0" w:line="240" w:lineRule="auto"/>
        <w:ind w:firstLine="284"/>
        <w:jc w:val="right"/>
        <w:rPr>
          <w:rFonts w:ascii="Times New Roman" w:hAnsi="Times New Roman" w:cs="Times New Roman"/>
          <w:sz w:val="12"/>
          <w:szCs w:val="12"/>
        </w:rPr>
      </w:pPr>
      <w:r w:rsidRPr="0020560F">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r w:rsidRPr="0020560F">
        <w:rPr>
          <w:rFonts w:ascii="Times New Roman" w:hAnsi="Times New Roman" w:cs="Times New Roman"/>
          <w:sz w:val="12"/>
          <w:szCs w:val="12"/>
        </w:rPr>
        <w:t xml:space="preserve">     </w:t>
      </w:r>
    </w:p>
    <w:p w:rsidR="0020560F" w:rsidRDefault="0020560F" w:rsidP="0020560F">
      <w:pPr>
        <w:tabs>
          <w:tab w:val="left" w:pos="0"/>
        </w:tabs>
        <w:spacing w:after="0" w:line="240" w:lineRule="auto"/>
        <w:ind w:firstLine="284"/>
        <w:jc w:val="right"/>
        <w:rPr>
          <w:rFonts w:ascii="Times New Roman" w:hAnsi="Times New Roman" w:cs="Times New Roman"/>
          <w:sz w:val="12"/>
          <w:szCs w:val="12"/>
        </w:rPr>
      </w:pPr>
      <w:r w:rsidRPr="0020560F">
        <w:rPr>
          <w:rFonts w:ascii="Times New Roman" w:hAnsi="Times New Roman" w:cs="Times New Roman"/>
          <w:sz w:val="12"/>
          <w:szCs w:val="12"/>
        </w:rPr>
        <w:t xml:space="preserve">                                    </w:t>
      </w:r>
      <w:proofErr w:type="spellStart"/>
      <w:r w:rsidRPr="0020560F">
        <w:rPr>
          <w:rFonts w:ascii="Times New Roman" w:hAnsi="Times New Roman" w:cs="Times New Roman"/>
          <w:sz w:val="12"/>
          <w:szCs w:val="12"/>
        </w:rPr>
        <w:t>Н.В.Андрюхин</w:t>
      </w:r>
      <w:proofErr w:type="spellEnd"/>
    </w:p>
    <w:p w:rsidR="00C71189" w:rsidRPr="00C71189" w:rsidRDefault="00C71189" w:rsidP="00C71189">
      <w:pPr>
        <w:tabs>
          <w:tab w:val="left" w:pos="0"/>
        </w:tabs>
        <w:spacing w:after="0" w:line="240" w:lineRule="auto"/>
        <w:ind w:firstLine="284"/>
        <w:jc w:val="center"/>
        <w:rPr>
          <w:rFonts w:ascii="Times New Roman" w:hAnsi="Times New Roman" w:cs="Times New Roman"/>
          <w:sz w:val="12"/>
          <w:szCs w:val="12"/>
        </w:rPr>
      </w:pPr>
      <w:r w:rsidRPr="00C71189">
        <w:rPr>
          <w:rFonts w:ascii="Times New Roman" w:hAnsi="Times New Roman" w:cs="Times New Roman"/>
          <w:sz w:val="12"/>
          <w:szCs w:val="12"/>
        </w:rPr>
        <w:t>ГЛАВА</w:t>
      </w:r>
    </w:p>
    <w:p w:rsidR="00C71189" w:rsidRPr="00C71189" w:rsidRDefault="00C71189" w:rsidP="00C71189">
      <w:pPr>
        <w:tabs>
          <w:tab w:val="left" w:pos="0"/>
        </w:tabs>
        <w:spacing w:after="0" w:line="240" w:lineRule="auto"/>
        <w:ind w:firstLine="284"/>
        <w:jc w:val="center"/>
        <w:rPr>
          <w:rFonts w:ascii="Times New Roman" w:hAnsi="Times New Roman" w:cs="Times New Roman"/>
          <w:sz w:val="12"/>
          <w:szCs w:val="12"/>
        </w:rPr>
      </w:pPr>
      <w:r w:rsidRPr="00C71189">
        <w:rPr>
          <w:rFonts w:ascii="Times New Roman" w:hAnsi="Times New Roman" w:cs="Times New Roman"/>
          <w:sz w:val="12"/>
          <w:szCs w:val="12"/>
        </w:rPr>
        <w:t>СЕЛЬСКОГО ПОСЕЛЕНИЯ СВЕТЛОДОЛЬСК</w:t>
      </w:r>
    </w:p>
    <w:p w:rsidR="00C71189" w:rsidRPr="00C71189" w:rsidRDefault="00C71189" w:rsidP="00C71189">
      <w:pPr>
        <w:tabs>
          <w:tab w:val="left" w:pos="0"/>
        </w:tabs>
        <w:spacing w:after="0" w:line="240" w:lineRule="auto"/>
        <w:ind w:firstLine="284"/>
        <w:jc w:val="center"/>
        <w:rPr>
          <w:rFonts w:ascii="Times New Roman" w:hAnsi="Times New Roman" w:cs="Times New Roman"/>
          <w:sz w:val="12"/>
          <w:szCs w:val="12"/>
        </w:rPr>
      </w:pPr>
      <w:r w:rsidRPr="00C71189">
        <w:rPr>
          <w:rFonts w:ascii="Times New Roman" w:hAnsi="Times New Roman" w:cs="Times New Roman"/>
          <w:sz w:val="12"/>
          <w:szCs w:val="12"/>
        </w:rPr>
        <w:t>МУНИЦИПАЛЬНОГО РАЙОНА СЕРГИЕВСКИЙ</w:t>
      </w:r>
    </w:p>
    <w:p w:rsidR="00C71189" w:rsidRPr="00C71189" w:rsidRDefault="00C71189" w:rsidP="00C71189">
      <w:pPr>
        <w:tabs>
          <w:tab w:val="left" w:pos="0"/>
        </w:tabs>
        <w:spacing w:after="0" w:line="240" w:lineRule="auto"/>
        <w:ind w:firstLine="284"/>
        <w:jc w:val="center"/>
        <w:rPr>
          <w:rFonts w:ascii="Times New Roman" w:hAnsi="Times New Roman" w:cs="Times New Roman"/>
          <w:sz w:val="12"/>
          <w:szCs w:val="12"/>
        </w:rPr>
      </w:pPr>
      <w:r w:rsidRPr="00C71189">
        <w:rPr>
          <w:rFonts w:ascii="Times New Roman" w:hAnsi="Times New Roman" w:cs="Times New Roman"/>
          <w:sz w:val="12"/>
          <w:szCs w:val="12"/>
        </w:rPr>
        <w:t>САМАРСК</w:t>
      </w:r>
      <w:r>
        <w:rPr>
          <w:rFonts w:ascii="Times New Roman" w:hAnsi="Times New Roman" w:cs="Times New Roman"/>
          <w:sz w:val="12"/>
          <w:szCs w:val="12"/>
        </w:rPr>
        <w:t>ОЙ ОБЛАСТИ</w:t>
      </w:r>
    </w:p>
    <w:p w:rsidR="00C71189" w:rsidRPr="00C71189" w:rsidRDefault="00C71189" w:rsidP="00C7118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«17» декабря 2021 года                                                                                                                                                                                            №</w:t>
      </w:r>
      <w:r w:rsidRPr="00C71189">
        <w:rPr>
          <w:rFonts w:ascii="Times New Roman" w:hAnsi="Times New Roman" w:cs="Times New Roman"/>
          <w:sz w:val="12"/>
          <w:szCs w:val="12"/>
        </w:rPr>
        <w:t>11</w:t>
      </w:r>
    </w:p>
    <w:p w:rsidR="00C71189" w:rsidRPr="00C71189" w:rsidRDefault="00C71189" w:rsidP="00C71189">
      <w:pPr>
        <w:tabs>
          <w:tab w:val="left" w:pos="0"/>
        </w:tabs>
        <w:spacing w:after="0" w:line="240" w:lineRule="auto"/>
        <w:ind w:firstLine="284"/>
        <w:jc w:val="center"/>
        <w:rPr>
          <w:rFonts w:ascii="Times New Roman" w:hAnsi="Times New Roman" w:cs="Times New Roman"/>
          <w:sz w:val="12"/>
          <w:szCs w:val="12"/>
        </w:rPr>
      </w:pPr>
      <w:r w:rsidRPr="00C71189">
        <w:rPr>
          <w:rFonts w:ascii="Times New Roman" w:hAnsi="Times New Roman" w:cs="Times New Roman"/>
          <w:sz w:val="12"/>
          <w:szCs w:val="12"/>
        </w:rPr>
        <w:lastRenderedPageBreak/>
        <w:t>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Pr="00C71189">
        <w:rPr>
          <w:rFonts w:ascii="Times New Roman" w:hAnsi="Times New Roman" w:cs="Times New Roman"/>
          <w:sz w:val="12"/>
          <w:szCs w:val="12"/>
        </w:rPr>
        <w:t>2</w:t>
      </w:r>
      <w:proofErr w:type="gramEnd"/>
      <w:r w:rsidRPr="00C71189">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proofErr w:type="gramStart"/>
      <w:r w:rsidRPr="00C71189">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w:t>
      </w:r>
      <w:proofErr w:type="gramEnd"/>
      <w:r w:rsidRPr="00C71189">
        <w:rPr>
          <w:rFonts w:ascii="Times New Roman"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01.04.2020 года № 7</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1. Провести на территории сельского поселения Светлодольск муниципального района Сергиевский Самарской области публичные слушания по проекту  межевания территории объекта: «Проект межевания территории в границах территориальной зоны «Ж</w:t>
      </w:r>
      <w:proofErr w:type="gramStart"/>
      <w:r w:rsidRPr="00C71189">
        <w:rPr>
          <w:rFonts w:ascii="Times New Roman" w:hAnsi="Times New Roman" w:cs="Times New Roman"/>
          <w:sz w:val="12"/>
          <w:szCs w:val="12"/>
        </w:rPr>
        <w:t>2</w:t>
      </w:r>
      <w:proofErr w:type="gramEnd"/>
      <w:r w:rsidRPr="00C71189">
        <w:rPr>
          <w:rFonts w:ascii="Times New Roman" w:hAnsi="Times New Roman" w:cs="Times New Roman"/>
          <w:sz w:val="12"/>
          <w:szCs w:val="12"/>
        </w:rPr>
        <w:t xml:space="preserve">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(далее – Объект). </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2. Срок проведения публичных слушаний по проекту межевания территории Объекта - с 17 декабря 2021 года по 20 января 2021 года.</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01.04.2020 года № 7. </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xml:space="preserve">5. </w:t>
      </w:r>
      <w:proofErr w:type="gramStart"/>
      <w:r w:rsidRPr="00C71189">
        <w:rPr>
          <w:rFonts w:ascii="Times New Roman" w:hAnsi="Times New Roman" w:cs="Times New Roman"/>
          <w:sz w:val="12"/>
          <w:szCs w:val="12"/>
        </w:rPr>
        <w:t>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01.04.2020 года № 7.</w:t>
      </w:r>
      <w:proofErr w:type="gramEnd"/>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xml:space="preserve">6. Место проведения публичных слушаний (место </w:t>
      </w:r>
      <w:proofErr w:type="gramStart"/>
      <w:r w:rsidRPr="00C71189">
        <w:rPr>
          <w:rFonts w:ascii="Times New Roman" w:hAnsi="Times New Roman" w:cs="Times New Roman"/>
          <w:sz w:val="12"/>
          <w:szCs w:val="12"/>
        </w:rPr>
        <w:t>проведения экспозиции проекта межевания территории</w:t>
      </w:r>
      <w:proofErr w:type="gramEnd"/>
      <w:r w:rsidRPr="00C71189">
        <w:rPr>
          <w:rFonts w:ascii="Times New Roman" w:hAnsi="Times New Roman" w:cs="Times New Roman"/>
          <w:sz w:val="12"/>
          <w:szCs w:val="12"/>
        </w:rPr>
        <w:t xml:space="preserve"> Объекта) в сельском поселении Светлодольск муниципального района Сергиевский Самарской области: 446550, Самарская область, Сергиевский район, п.</w:t>
      </w:r>
      <w:r>
        <w:rPr>
          <w:rFonts w:ascii="Times New Roman" w:hAnsi="Times New Roman" w:cs="Times New Roman"/>
          <w:sz w:val="12"/>
          <w:szCs w:val="12"/>
        </w:rPr>
        <w:t xml:space="preserve"> </w:t>
      </w:r>
      <w:r w:rsidRPr="00C71189">
        <w:rPr>
          <w:rFonts w:ascii="Times New Roman" w:hAnsi="Times New Roman" w:cs="Times New Roman"/>
          <w:sz w:val="12"/>
          <w:szCs w:val="12"/>
        </w:rPr>
        <w:t>Светлодольск, ул.</w:t>
      </w:r>
      <w:r>
        <w:rPr>
          <w:rFonts w:ascii="Times New Roman" w:hAnsi="Times New Roman" w:cs="Times New Roman"/>
          <w:sz w:val="12"/>
          <w:szCs w:val="12"/>
        </w:rPr>
        <w:t xml:space="preserve"> </w:t>
      </w:r>
      <w:r w:rsidRPr="00C71189">
        <w:rPr>
          <w:rFonts w:ascii="Times New Roman" w:hAnsi="Times New Roman" w:cs="Times New Roman"/>
          <w:sz w:val="12"/>
          <w:szCs w:val="12"/>
        </w:rPr>
        <w:t xml:space="preserve">Полевая, 1. Датой открытия экспозиции является дата </w:t>
      </w:r>
      <w:proofErr w:type="gramStart"/>
      <w:r w:rsidRPr="00C71189">
        <w:rPr>
          <w:rFonts w:ascii="Times New Roman" w:hAnsi="Times New Roman" w:cs="Times New Roman"/>
          <w:sz w:val="12"/>
          <w:szCs w:val="12"/>
        </w:rPr>
        <w:t>опубликования проекта межевания территории Объекта</w:t>
      </w:r>
      <w:proofErr w:type="gramEnd"/>
      <w:r w:rsidRPr="00C71189">
        <w:rPr>
          <w:rFonts w:ascii="Times New Roman" w:hAnsi="Times New Roman" w:cs="Times New Roman"/>
          <w:sz w:val="12"/>
          <w:szCs w:val="12"/>
        </w:rPr>
        <w:t xml:space="preserve">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C71189">
        <w:rPr>
          <w:rFonts w:ascii="Times New Roman" w:hAnsi="Times New Roman" w:cs="Times New Roman"/>
          <w:sz w:val="12"/>
          <w:szCs w:val="12"/>
        </w:rPr>
        <w:t>ГрК</w:t>
      </w:r>
      <w:proofErr w:type="spellEnd"/>
      <w:r w:rsidRPr="00C71189">
        <w:rPr>
          <w:rFonts w:ascii="Times New Roman" w:hAnsi="Times New Roman" w:cs="Times New Roman"/>
          <w:sz w:val="12"/>
          <w:szCs w:val="12"/>
        </w:rPr>
        <w:t xml:space="preserve"> РФ. Посещение экспозиции возможно в рабочие дни с 10.00 до 17.00. Работа </w:t>
      </w:r>
      <w:proofErr w:type="gramStart"/>
      <w:r w:rsidRPr="00C71189">
        <w:rPr>
          <w:rFonts w:ascii="Times New Roman" w:hAnsi="Times New Roman" w:cs="Times New Roman"/>
          <w:sz w:val="12"/>
          <w:szCs w:val="12"/>
        </w:rPr>
        <w:t>экспозиции проекта межевания территории Объекта</w:t>
      </w:r>
      <w:proofErr w:type="gramEnd"/>
      <w:r w:rsidRPr="00C71189">
        <w:rPr>
          <w:rFonts w:ascii="Times New Roman" w:hAnsi="Times New Roman" w:cs="Times New Roman"/>
          <w:sz w:val="12"/>
          <w:szCs w:val="12"/>
        </w:rPr>
        <w:t xml:space="preserve"> завершается за семь дней до окончания срока проведения публичных слушаний, установленного пунктом 2 настоящего Постановления.</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7. Собрание участников публичных слушаний по проекту межевания территории Объекта  состоится 23 декабря 2021 года в 14.00 в сельском поселении Светлодольск муниципального района Сергиевский Самарской области по адресу: 446550, Самарская область, Сергиевский район, п.</w:t>
      </w:r>
      <w:r>
        <w:rPr>
          <w:rFonts w:ascii="Times New Roman" w:hAnsi="Times New Roman" w:cs="Times New Roman"/>
          <w:sz w:val="12"/>
          <w:szCs w:val="12"/>
        </w:rPr>
        <w:t xml:space="preserve"> </w:t>
      </w:r>
      <w:r w:rsidRPr="00C71189">
        <w:rPr>
          <w:rFonts w:ascii="Times New Roman" w:hAnsi="Times New Roman" w:cs="Times New Roman"/>
          <w:sz w:val="12"/>
          <w:szCs w:val="12"/>
        </w:rPr>
        <w:t>Светлодольск, ул.</w:t>
      </w:r>
      <w:r>
        <w:rPr>
          <w:rFonts w:ascii="Times New Roman" w:hAnsi="Times New Roman" w:cs="Times New Roman"/>
          <w:sz w:val="12"/>
          <w:szCs w:val="12"/>
        </w:rPr>
        <w:t xml:space="preserve"> </w:t>
      </w:r>
      <w:r w:rsidRPr="00C71189">
        <w:rPr>
          <w:rFonts w:ascii="Times New Roman" w:hAnsi="Times New Roman" w:cs="Times New Roman"/>
          <w:sz w:val="12"/>
          <w:szCs w:val="12"/>
        </w:rPr>
        <w:t xml:space="preserve">Полевая, 1. </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xml:space="preserve">8. </w:t>
      </w:r>
      <w:proofErr w:type="gramStart"/>
      <w:r w:rsidRPr="00C71189">
        <w:rPr>
          <w:rFonts w:ascii="Times New Roman" w:hAnsi="Times New Roman" w:cs="Times New Roman"/>
          <w:sz w:val="12"/>
          <w:szCs w:val="12"/>
        </w:rPr>
        <w:t>Администрации в целях доведения до населения информации о содержании проекта межевания территории Объекта обеспечить организацию выставок, экспозиций демонстрационных материалов проекта межевания территории Объекта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roofErr w:type="gramEnd"/>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2) в письменной форме в адрес организатора публичных слушаний;</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1189">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C71189">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прекращается 13.01.2021 года – за семь дней до окончания срока проведения публичных слушаний.</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w:t>
      </w:r>
      <w:proofErr w:type="gramStart"/>
      <w:r w:rsidRPr="00C71189">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C71189">
        <w:rPr>
          <w:rFonts w:ascii="Times New Roman" w:hAnsi="Times New Roman" w:cs="Times New Roman"/>
          <w:sz w:val="12"/>
          <w:szCs w:val="12"/>
        </w:rPr>
        <w:t xml:space="preserve"> Светлодольск муниципального района Сергиевский Самарской области  - Маркелову Надежду Даниловну.</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официальное опубликование проекта межевания территории Объекта;</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 беспрепятственный доступ к ознакомлению с проектом межевания территории Объекта в здании Администрации сельского поселения Светлодольск (в соответствии с режимом работы Администрации сельского поселения Светлодольск).</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lastRenderedPageBreak/>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«Проекты планировки  и межевания территории».</w:t>
      </w:r>
    </w:p>
    <w:p w:rsidR="00C71189" w:rsidRPr="00C71189" w:rsidRDefault="00C71189" w:rsidP="00C71189">
      <w:pPr>
        <w:tabs>
          <w:tab w:val="left" w:pos="0"/>
        </w:tabs>
        <w:spacing w:after="0" w:line="240" w:lineRule="auto"/>
        <w:ind w:firstLine="284"/>
        <w:jc w:val="both"/>
        <w:rPr>
          <w:rFonts w:ascii="Times New Roman" w:hAnsi="Times New Roman" w:cs="Times New Roman"/>
          <w:sz w:val="12"/>
          <w:szCs w:val="12"/>
        </w:rPr>
      </w:pPr>
      <w:r w:rsidRPr="00C71189">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C71189" w:rsidRPr="00C71189" w:rsidRDefault="00C71189" w:rsidP="00C71189">
      <w:pPr>
        <w:tabs>
          <w:tab w:val="left" w:pos="0"/>
        </w:tabs>
        <w:spacing w:after="0" w:line="240" w:lineRule="auto"/>
        <w:ind w:firstLine="284"/>
        <w:jc w:val="right"/>
        <w:rPr>
          <w:rFonts w:ascii="Times New Roman" w:hAnsi="Times New Roman" w:cs="Times New Roman"/>
          <w:sz w:val="12"/>
          <w:szCs w:val="12"/>
        </w:rPr>
      </w:pPr>
      <w:r w:rsidRPr="00C71189">
        <w:rPr>
          <w:rFonts w:ascii="Times New Roman" w:hAnsi="Times New Roman" w:cs="Times New Roman"/>
          <w:sz w:val="12"/>
          <w:szCs w:val="12"/>
        </w:rPr>
        <w:t>Глава сельского поселения Светлодольск</w:t>
      </w:r>
    </w:p>
    <w:p w:rsidR="00C71189" w:rsidRPr="00C71189" w:rsidRDefault="00C71189" w:rsidP="00C71189">
      <w:pPr>
        <w:tabs>
          <w:tab w:val="left" w:pos="0"/>
        </w:tabs>
        <w:spacing w:after="0" w:line="240" w:lineRule="auto"/>
        <w:ind w:firstLine="284"/>
        <w:jc w:val="right"/>
        <w:rPr>
          <w:rFonts w:ascii="Times New Roman" w:hAnsi="Times New Roman" w:cs="Times New Roman"/>
          <w:sz w:val="12"/>
          <w:szCs w:val="12"/>
        </w:rPr>
      </w:pPr>
      <w:r w:rsidRPr="00C71189">
        <w:rPr>
          <w:rFonts w:ascii="Times New Roman" w:hAnsi="Times New Roman" w:cs="Times New Roman"/>
          <w:sz w:val="12"/>
          <w:szCs w:val="12"/>
        </w:rPr>
        <w:t>муниципального района Сергиевский</w:t>
      </w:r>
    </w:p>
    <w:p w:rsidR="00C71189" w:rsidRDefault="00C71189" w:rsidP="00C7118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C71189">
        <w:rPr>
          <w:rFonts w:ascii="Times New Roman" w:hAnsi="Times New Roman" w:cs="Times New Roman"/>
          <w:sz w:val="12"/>
          <w:szCs w:val="12"/>
        </w:rPr>
        <w:t xml:space="preserve">  </w:t>
      </w:r>
    </w:p>
    <w:p w:rsidR="00C71189" w:rsidRDefault="00C71189" w:rsidP="00C71189">
      <w:pPr>
        <w:tabs>
          <w:tab w:val="left" w:pos="0"/>
        </w:tabs>
        <w:spacing w:after="0" w:line="240" w:lineRule="auto"/>
        <w:ind w:firstLine="284"/>
        <w:jc w:val="right"/>
        <w:rPr>
          <w:rFonts w:ascii="Times New Roman" w:hAnsi="Times New Roman" w:cs="Times New Roman"/>
          <w:sz w:val="12"/>
          <w:szCs w:val="12"/>
        </w:rPr>
      </w:pPr>
      <w:r w:rsidRPr="00C71189">
        <w:rPr>
          <w:rFonts w:ascii="Times New Roman" w:hAnsi="Times New Roman" w:cs="Times New Roman"/>
          <w:sz w:val="12"/>
          <w:szCs w:val="12"/>
        </w:rPr>
        <w:t xml:space="preserve">                                     </w:t>
      </w:r>
      <w:proofErr w:type="spellStart"/>
      <w:r w:rsidRPr="00C71189">
        <w:rPr>
          <w:rFonts w:ascii="Times New Roman" w:hAnsi="Times New Roman" w:cs="Times New Roman"/>
          <w:sz w:val="12"/>
          <w:szCs w:val="12"/>
        </w:rPr>
        <w:t>Н.В.Андрюхин</w:t>
      </w:r>
      <w:proofErr w:type="spellEnd"/>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sidRPr="00487364">
        <w:rPr>
          <w:rFonts w:ascii="Times New Roman" w:hAnsi="Times New Roman" w:cs="Times New Roman"/>
          <w:sz w:val="12"/>
          <w:szCs w:val="12"/>
        </w:rPr>
        <w:t>Администрация</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sidRPr="00487364">
        <w:rPr>
          <w:rFonts w:ascii="Times New Roman" w:hAnsi="Times New Roman" w:cs="Times New Roman"/>
          <w:sz w:val="12"/>
          <w:szCs w:val="12"/>
        </w:rPr>
        <w:t>сельского поселения Сергиевск</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sidRPr="00487364">
        <w:rPr>
          <w:rFonts w:ascii="Times New Roman" w:hAnsi="Times New Roman" w:cs="Times New Roman"/>
          <w:sz w:val="12"/>
          <w:szCs w:val="12"/>
        </w:rPr>
        <w:t>муниципального района Сергиевский</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«09» декабря  2021 г.                                                                                                                                                                                                    №82</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sidRPr="00487364">
        <w:rPr>
          <w:rFonts w:ascii="Times New Roman" w:hAnsi="Times New Roman" w:cs="Times New Roman"/>
          <w:sz w:val="12"/>
          <w:szCs w:val="12"/>
        </w:rPr>
        <w:t>О признании утратившим силу постановления администрации сельского поселения Сергиевск  муниципального райо</w:t>
      </w:r>
      <w:r>
        <w:rPr>
          <w:rFonts w:ascii="Times New Roman" w:hAnsi="Times New Roman" w:cs="Times New Roman"/>
          <w:sz w:val="12"/>
          <w:szCs w:val="12"/>
        </w:rPr>
        <w:t>на Сергиевский№52 от 22.07.2020</w:t>
      </w:r>
      <w:r w:rsidRPr="00487364">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Сергиевск  муниципального района Сергиевский Самарской области»</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proofErr w:type="gramStart"/>
      <w:r w:rsidRPr="00487364">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в целях приведения нормативно-правовых актов сельского поселения Сергиевск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Сергиевск</w:t>
      </w:r>
      <w:proofErr w:type="gramEnd"/>
      <w:r w:rsidRPr="00487364">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87364">
        <w:rPr>
          <w:rFonts w:ascii="Times New Roman"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№52 от 22.07.2020</w:t>
      </w:r>
      <w:r>
        <w:rPr>
          <w:rFonts w:ascii="Times New Roman" w:hAnsi="Times New Roman" w:cs="Times New Roman"/>
          <w:sz w:val="12"/>
          <w:szCs w:val="12"/>
        </w:rPr>
        <w:t>г</w:t>
      </w:r>
      <w:r w:rsidRPr="00487364">
        <w:rPr>
          <w:rFonts w:ascii="Times New Roman" w:hAnsi="Times New Roman" w:cs="Times New Roman"/>
          <w:sz w:val="12"/>
          <w:szCs w:val="12"/>
        </w:rPr>
        <w:t>.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Сергиевск муниципального района Сергиевский Самарской области».</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sidRPr="00487364">
        <w:rPr>
          <w:rFonts w:ascii="Times New Roman" w:hAnsi="Times New Roman" w:cs="Times New Roman"/>
          <w:sz w:val="12"/>
          <w:szCs w:val="12"/>
        </w:rPr>
        <w:t>2. Опубликовать настоящее постановление в газете «Сергиевский вестник».</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sidRPr="00487364">
        <w:rPr>
          <w:rFonts w:ascii="Times New Roman" w:hAnsi="Times New Roman" w:cs="Times New Roman"/>
          <w:sz w:val="12"/>
          <w:szCs w:val="12"/>
        </w:rPr>
        <w:t>3. Настоящее постановление вступает в силу со дня его официального опубликования.</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sidRPr="00487364">
        <w:rPr>
          <w:rFonts w:ascii="Times New Roman" w:hAnsi="Times New Roman" w:cs="Times New Roman"/>
          <w:sz w:val="12"/>
          <w:szCs w:val="12"/>
        </w:rPr>
        <w:t xml:space="preserve">4. </w:t>
      </w:r>
      <w:proofErr w:type="gramStart"/>
      <w:r w:rsidRPr="00487364">
        <w:rPr>
          <w:rFonts w:ascii="Times New Roman" w:hAnsi="Times New Roman" w:cs="Times New Roman"/>
          <w:sz w:val="12"/>
          <w:szCs w:val="12"/>
        </w:rPr>
        <w:t>Контроль за</w:t>
      </w:r>
      <w:proofErr w:type="gramEnd"/>
      <w:r w:rsidRPr="0048736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87364" w:rsidRPr="00487364" w:rsidRDefault="00487364" w:rsidP="00487364">
      <w:pPr>
        <w:tabs>
          <w:tab w:val="left" w:pos="0"/>
        </w:tabs>
        <w:spacing w:after="0" w:line="240" w:lineRule="auto"/>
        <w:ind w:firstLine="284"/>
        <w:jc w:val="right"/>
        <w:rPr>
          <w:rFonts w:ascii="Times New Roman" w:hAnsi="Times New Roman" w:cs="Times New Roman"/>
          <w:sz w:val="12"/>
          <w:szCs w:val="12"/>
        </w:rPr>
      </w:pPr>
      <w:r w:rsidRPr="00487364">
        <w:rPr>
          <w:rFonts w:ascii="Times New Roman" w:hAnsi="Times New Roman" w:cs="Times New Roman"/>
          <w:sz w:val="12"/>
          <w:szCs w:val="12"/>
        </w:rPr>
        <w:t xml:space="preserve">Глава сельского поселения Сергиевск </w:t>
      </w:r>
    </w:p>
    <w:p w:rsidR="00487364" w:rsidRDefault="00487364" w:rsidP="00487364">
      <w:pPr>
        <w:tabs>
          <w:tab w:val="left" w:pos="0"/>
        </w:tabs>
        <w:spacing w:after="0" w:line="240" w:lineRule="auto"/>
        <w:ind w:firstLine="284"/>
        <w:jc w:val="right"/>
        <w:rPr>
          <w:rFonts w:ascii="Times New Roman" w:hAnsi="Times New Roman" w:cs="Times New Roman"/>
          <w:sz w:val="12"/>
          <w:szCs w:val="12"/>
        </w:rPr>
      </w:pPr>
      <w:r w:rsidRPr="0048736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487364">
        <w:rPr>
          <w:rFonts w:ascii="Times New Roman" w:hAnsi="Times New Roman" w:cs="Times New Roman"/>
          <w:sz w:val="12"/>
          <w:szCs w:val="12"/>
        </w:rPr>
        <w:t xml:space="preserve">      </w:t>
      </w:r>
    </w:p>
    <w:p w:rsidR="0020560F" w:rsidRDefault="00487364" w:rsidP="0020560F">
      <w:pPr>
        <w:tabs>
          <w:tab w:val="left" w:pos="0"/>
        </w:tabs>
        <w:spacing w:after="0" w:line="240" w:lineRule="auto"/>
        <w:ind w:firstLine="284"/>
        <w:jc w:val="right"/>
        <w:rPr>
          <w:rFonts w:ascii="Times New Roman" w:hAnsi="Times New Roman" w:cs="Times New Roman"/>
          <w:sz w:val="12"/>
          <w:szCs w:val="12"/>
        </w:rPr>
      </w:pPr>
      <w:r w:rsidRPr="00487364">
        <w:rPr>
          <w:rFonts w:ascii="Times New Roman" w:hAnsi="Times New Roman" w:cs="Times New Roman"/>
          <w:sz w:val="12"/>
          <w:szCs w:val="12"/>
        </w:rPr>
        <w:t xml:space="preserve">                                     М.М. </w:t>
      </w:r>
      <w:proofErr w:type="spellStart"/>
      <w:r w:rsidRPr="00487364">
        <w:rPr>
          <w:rFonts w:ascii="Times New Roman" w:hAnsi="Times New Roman" w:cs="Times New Roman"/>
          <w:sz w:val="12"/>
          <w:szCs w:val="12"/>
        </w:rPr>
        <w:t>Арчибасов</w:t>
      </w:r>
      <w:proofErr w:type="spellEnd"/>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sidRPr="00487364">
        <w:rPr>
          <w:rFonts w:ascii="Times New Roman" w:hAnsi="Times New Roman" w:cs="Times New Roman"/>
          <w:sz w:val="12"/>
          <w:szCs w:val="12"/>
        </w:rPr>
        <w:t>Администрация</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87364">
        <w:rPr>
          <w:rFonts w:ascii="Times New Roman" w:hAnsi="Times New Roman" w:cs="Times New Roman"/>
          <w:sz w:val="12"/>
          <w:szCs w:val="12"/>
        </w:rPr>
        <w:t>Серноводск</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87364">
        <w:rPr>
          <w:rFonts w:ascii="Times New Roman" w:hAnsi="Times New Roman" w:cs="Times New Roman"/>
          <w:sz w:val="12"/>
          <w:szCs w:val="12"/>
        </w:rPr>
        <w:t>Сергиевский</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sidRPr="00487364">
        <w:rPr>
          <w:rFonts w:ascii="Times New Roman" w:hAnsi="Times New Roman" w:cs="Times New Roman"/>
          <w:sz w:val="12"/>
          <w:szCs w:val="12"/>
        </w:rPr>
        <w:t>Самарской области</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sidRPr="00487364">
        <w:rPr>
          <w:rFonts w:ascii="Times New Roman" w:hAnsi="Times New Roman" w:cs="Times New Roman"/>
          <w:sz w:val="12"/>
          <w:szCs w:val="12"/>
        </w:rPr>
        <w:t>ПОСТАНОВЛЕНИЕ</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«09» декабря 2021г.                                                                                                                                                                                                      №54</w:t>
      </w:r>
    </w:p>
    <w:p w:rsidR="00487364" w:rsidRPr="00487364" w:rsidRDefault="00487364" w:rsidP="00487364">
      <w:pPr>
        <w:tabs>
          <w:tab w:val="left" w:pos="0"/>
        </w:tabs>
        <w:spacing w:after="0" w:line="240" w:lineRule="auto"/>
        <w:ind w:firstLine="284"/>
        <w:jc w:val="center"/>
        <w:rPr>
          <w:rFonts w:ascii="Times New Roman" w:hAnsi="Times New Roman" w:cs="Times New Roman"/>
          <w:sz w:val="12"/>
          <w:szCs w:val="12"/>
        </w:rPr>
      </w:pPr>
      <w:r w:rsidRPr="00487364">
        <w:rPr>
          <w:rFonts w:ascii="Times New Roman" w:hAnsi="Times New Roman" w:cs="Times New Roman"/>
          <w:sz w:val="12"/>
          <w:szCs w:val="12"/>
        </w:rPr>
        <w:t>О признании утратившим силу постановления администрации сельского поселения Серноводск муниципального района</w:t>
      </w:r>
      <w:r>
        <w:rPr>
          <w:rFonts w:ascii="Times New Roman" w:hAnsi="Times New Roman" w:cs="Times New Roman"/>
          <w:sz w:val="12"/>
          <w:szCs w:val="12"/>
        </w:rPr>
        <w:t xml:space="preserve"> Сергиевский №33 от 22.07.2020</w:t>
      </w:r>
      <w:r w:rsidRPr="00487364">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Серноводск муниципального района Сергиевский Самарской области»</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proofErr w:type="gramStart"/>
      <w:r w:rsidRPr="00487364">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в целях приведения нормативно-правовых актов сельского поселения Серноводск муниципального района Сергиевский в соответствии с Федеральным законом от 31.07.2020 г. № 248 «О государственном контроле (надзоре) и муниципальном контроле в Российской Федерации», администрация сельского поселения Серноводск</w:t>
      </w:r>
      <w:proofErr w:type="gramEnd"/>
      <w:r w:rsidRPr="00487364">
        <w:rPr>
          <w:rFonts w:ascii="Times New Roman" w:hAnsi="Times New Roman" w:cs="Times New Roman"/>
          <w:sz w:val="12"/>
          <w:szCs w:val="12"/>
        </w:rPr>
        <w:t xml:space="preserve"> муниципального района Сергиевский</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sidRPr="00487364">
        <w:rPr>
          <w:rFonts w:ascii="Times New Roman" w:hAnsi="Times New Roman" w:cs="Times New Roman"/>
          <w:sz w:val="12"/>
          <w:szCs w:val="12"/>
        </w:rPr>
        <w:t>ПОСТАНОВЛЯЕТ:</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87364">
        <w:rPr>
          <w:rFonts w:ascii="Times New Roman" w:hAnsi="Times New Roman" w:cs="Times New Roman"/>
          <w:sz w:val="12"/>
          <w:szCs w:val="12"/>
        </w:rPr>
        <w:t>Признать утратившим силу постановление администрации сельского поселения Серноводск муни</w:t>
      </w:r>
      <w:r>
        <w:rPr>
          <w:rFonts w:ascii="Times New Roman" w:hAnsi="Times New Roman" w:cs="Times New Roman"/>
          <w:sz w:val="12"/>
          <w:szCs w:val="12"/>
        </w:rPr>
        <w:t>ципального района Сергиевский №33 от 22.07.2020</w:t>
      </w:r>
      <w:r w:rsidRPr="00487364">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Серноводск муниципального района Сергиевский Самарской области».</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sidRPr="00487364">
        <w:rPr>
          <w:rFonts w:ascii="Times New Roman" w:hAnsi="Times New Roman" w:cs="Times New Roman"/>
          <w:sz w:val="12"/>
          <w:szCs w:val="12"/>
        </w:rPr>
        <w:t>2. Опубликовать настоящее постановление в газете «Сергиевский вестник».</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sidRPr="00487364">
        <w:rPr>
          <w:rFonts w:ascii="Times New Roman" w:hAnsi="Times New Roman" w:cs="Times New Roman"/>
          <w:sz w:val="12"/>
          <w:szCs w:val="12"/>
        </w:rPr>
        <w:t>3.Настоящее постановление вступает в силу со дня его официального опубликования.</w:t>
      </w:r>
    </w:p>
    <w:p w:rsidR="00487364" w:rsidRPr="00487364" w:rsidRDefault="00487364" w:rsidP="00487364">
      <w:pPr>
        <w:tabs>
          <w:tab w:val="left" w:pos="0"/>
        </w:tabs>
        <w:spacing w:after="0" w:line="240" w:lineRule="auto"/>
        <w:ind w:firstLine="284"/>
        <w:jc w:val="both"/>
        <w:rPr>
          <w:rFonts w:ascii="Times New Roman" w:hAnsi="Times New Roman" w:cs="Times New Roman"/>
          <w:sz w:val="12"/>
          <w:szCs w:val="12"/>
        </w:rPr>
      </w:pPr>
      <w:r w:rsidRPr="00487364">
        <w:rPr>
          <w:rFonts w:ascii="Times New Roman" w:hAnsi="Times New Roman" w:cs="Times New Roman"/>
          <w:sz w:val="12"/>
          <w:szCs w:val="12"/>
        </w:rPr>
        <w:t xml:space="preserve">4. </w:t>
      </w:r>
      <w:proofErr w:type="gramStart"/>
      <w:r w:rsidRPr="00487364">
        <w:rPr>
          <w:rFonts w:ascii="Times New Roman" w:hAnsi="Times New Roman" w:cs="Times New Roman"/>
          <w:sz w:val="12"/>
          <w:szCs w:val="12"/>
        </w:rPr>
        <w:t>Контроль за</w:t>
      </w:r>
      <w:proofErr w:type="gramEnd"/>
      <w:r w:rsidRPr="00487364">
        <w:rPr>
          <w:rFonts w:ascii="Times New Roman" w:hAnsi="Times New Roman" w:cs="Times New Roman"/>
          <w:sz w:val="12"/>
          <w:szCs w:val="12"/>
        </w:rPr>
        <w:t xml:space="preserve"> выполнением настоящего постановления оставляю за собой.</w:t>
      </w:r>
    </w:p>
    <w:p w:rsidR="00487364" w:rsidRPr="00487364" w:rsidRDefault="00487364" w:rsidP="00487364">
      <w:pPr>
        <w:tabs>
          <w:tab w:val="left" w:pos="0"/>
        </w:tabs>
        <w:spacing w:after="0" w:line="240" w:lineRule="auto"/>
        <w:jc w:val="right"/>
        <w:rPr>
          <w:rFonts w:ascii="Times New Roman" w:hAnsi="Times New Roman" w:cs="Times New Roman"/>
          <w:sz w:val="12"/>
          <w:szCs w:val="12"/>
        </w:rPr>
      </w:pPr>
      <w:proofErr w:type="spellStart"/>
      <w:r w:rsidRPr="00487364">
        <w:rPr>
          <w:rFonts w:ascii="Times New Roman" w:hAnsi="Times New Roman" w:cs="Times New Roman"/>
          <w:sz w:val="12"/>
          <w:szCs w:val="12"/>
        </w:rPr>
        <w:t>И.о</w:t>
      </w:r>
      <w:proofErr w:type="gramStart"/>
      <w:r w:rsidRPr="00487364">
        <w:rPr>
          <w:rFonts w:ascii="Times New Roman" w:hAnsi="Times New Roman" w:cs="Times New Roman"/>
          <w:sz w:val="12"/>
          <w:szCs w:val="12"/>
        </w:rPr>
        <w:t>.Г</w:t>
      </w:r>
      <w:proofErr w:type="gramEnd"/>
      <w:r w:rsidRPr="00487364">
        <w:rPr>
          <w:rFonts w:ascii="Times New Roman" w:hAnsi="Times New Roman" w:cs="Times New Roman"/>
          <w:sz w:val="12"/>
          <w:szCs w:val="12"/>
        </w:rPr>
        <w:t>лавы</w:t>
      </w:r>
      <w:proofErr w:type="spellEnd"/>
      <w:r w:rsidRPr="00487364">
        <w:rPr>
          <w:rFonts w:ascii="Times New Roman" w:hAnsi="Times New Roman" w:cs="Times New Roman"/>
          <w:sz w:val="12"/>
          <w:szCs w:val="12"/>
        </w:rPr>
        <w:t xml:space="preserve"> сельского поселения Серноводск</w:t>
      </w:r>
    </w:p>
    <w:p w:rsidR="00487364" w:rsidRDefault="00487364" w:rsidP="00487364">
      <w:pPr>
        <w:tabs>
          <w:tab w:val="left" w:pos="0"/>
        </w:tabs>
        <w:spacing w:after="0" w:line="240" w:lineRule="auto"/>
        <w:ind w:firstLine="284"/>
        <w:jc w:val="right"/>
        <w:rPr>
          <w:rFonts w:ascii="Times New Roman" w:hAnsi="Times New Roman" w:cs="Times New Roman"/>
          <w:sz w:val="12"/>
          <w:szCs w:val="12"/>
        </w:rPr>
      </w:pPr>
      <w:r w:rsidRPr="0048736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487364">
        <w:rPr>
          <w:rFonts w:ascii="Times New Roman" w:hAnsi="Times New Roman" w:cs="Times New Roman"/>
          <w:sz w:val="12"/>
          <w:szCs w:val="12"/>
        </w:rPr>
        <w:t xml:space="preserve">              </w:t>
      </w:r>
    </w:p>
    <w:p w:rsidR="00487364" w:rsidRDefault="00487364" w:rsidP="00487364">
      <w:pPr>
        <w:tabs>
          <w:tab w:val="left" w:pos="0"/>
        </w:tabs>
        <w:spacing w:after="0" w:line="240" w:lineRule="auto"/>
        <w:ind w:firstLine="284"/>
        <w:jc w:val="right"/>
        <w:rPr>
          <w:rFonts w:ascii="Times New Roman" w:hAnsi="Times New Roman" w:cs="Times New Roman"/>
          <w:sz w:val="12"/>
          <w:szCs w:val="12"/>
        </w:rPr>
      </w:pPr>
      <w:r w:rsidRPr="00487364">
        <w:rPr>
          <w:rFonts w:ascii="Times New Roman" w:hAnsi="Times New Roman" w:cs="Times New Roman"/>
          <w:sz w:val="12"/>
          <w:szCs w:val="12"/>
        </w:rPr>
        <w:t xml:space="preserve">                   </w:t>
      </w:r>
      <w:proofErr w:type="spellStart"/>
      <w:r w:rsidRPr="00487364">
        <w:rPr>
          <w:rFonts w:ascii="Times New Roman" w:hAnsi="Times New Roman" w:cs="Times New Roman"/>
          <w:sz w:val="12"/>
          <w:szCs w:val="12"/>
        </w:rPr>
        <w:t>Е.Г.Алексеева</w:t>
      </w:r>
      <w:proofErr w:type="spellEnd"/>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Администрация</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сельского поселения Сургут</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муниципального района Сергиевский</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Самарской области</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ПОСТАНОВЛЕНИЕ</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sidRPr="00CC40FB">
        <w:rPr>
          <w:rFonts w:ascii="Times New Roman" w:hAnsi="Times New Roman" w:cs="Times New Roman"/>
          <w:sz w:val="12"/>
          <w:szCs w:val="12"/>
        </w:rPr>
        <w:t xml:space="preserve"> </w:t>
      </w:r>
      <w:r>
        <w:rPr>
          <w:rFonts w:ascii="Times New Roman" w:hAnsi="Times New Roman" w:cs="Times New Roman"/>
          <w:sz w:val="12"/>
          <w:szCs w:val="12"/>
        </w:rPr>
        <w:t>«09» декабря 2021г.                                                                                                                                                                                                      №</w:t>
      </w:r>
      <w:r w:rsidRPr="00CC40FB">
        <w:rPr>
          <w:rFonts w:ascii="Times New Roman" w:hAnsi="Times New Roman" w:cs="Times New Roman"/>
          <w:sz w:val="12"/>
          <w:szCs w:val="12"/>
        </w:rPr>
        <w:t>65</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О признании утратившим силу постановления администрации сельского поселения Сургут муни</w:t>
      </w:r>
      <w:r>
        <w:rPr>
          <w:rFonts w:ascii="Times New Roman" w:hAnsi="Times New Roman" w:cs="Times New Roman"/>
          <w:sz w:val="12"/>
          <w:szCs w:val="12"/>
        </w:rPr>
        <w:t>ципального района Сергиевский №</w:t>
      </w:r>
      <w:r w:rsidRPr="00CC40FB">
        <w:rPr>
          <w:rFonts w:ascii="Times New Roman" w:hAnsi="Times New Roman" w:cs="Times New Roman"/>
          <w:sz w:val="12"/>
          <w:szCs w:val="12"/>
        </w:rPr>
        <w:t>38 от 22.07.2020</w:t>
      </w:r>
      <w:r>
        <w:rPr>
          <w:rFonts w:ascii="Times New Roman" w:hAnsi="Times New Roman" w:cs="Times New Roman"/>
          <w:sz w:val="12"/>
          <w:szCs w:val="12"/>
        </w:rPr>
        <w:t>г</w:t>
      </w:r>
      <w:r w:rsidRPr="00CC40FB">
        <w:rPr>
          <w:rFonts w:ascii="Times New Roman" w:hAnsi="Times New Roman" w:cs="Times New Roman"/>
          <w:sz w:val="12"/>
          <w:szCs w:val="12"/>
        </w:rPr>
        <w:t>.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Сургут муниципального района Сергиевский Самарской области»</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proofErr w:type="gramStart"/>
      <w:r w:rsidRPr="00CC40FB">
        <w:rPr>
          <w:rFonts w:ascii="Times New Roman" w:hAnsi="Times New Roman" w:cs="Times New Roman"/>
          <w:sz w:val="12"/>
          <w:szCs w:val="12"/>
        </w:rPr>
        <w:t xml:space="preserve">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в целях приведения нормативно-правовых актов сельского поселения Сургут муниципального района Сергиевский в соответствии с Федеральным законом от 31.07.2020 г. №248 «О </w:t>
      </w:r>
      <w:r w:rsidRPr="00CC40FB">
        <w:rPr>
          <w:rFonts w:ascii="Times New Roman" w:hAnsi="Times New Roman" w:cs="Times New Roman"/>
          <w:sz w:val="12"/>
          <w:szCs w:val="12"/>
        </w:rPr>
        <w:lastRenderedPageBreak/>
        <w:t>государственном контроле (надзоре) и муниципальном контроле в Российской Федерации», администрация сельского поселения Сургут</w:t>
      </w:r>
      <w:proofErr w:type="gramEnd"/>
      <w:r w:rsidRPr="00CC40FB">
        <w:rPr>
          <w:rFonts w:ascii="Times New Roman" w:hAnsi="Times New Roman" w:cs="Times New Roman"/>
          <w:sz w:val="12"/>
          <w:szCs w:val="12"/>
        </w:rPr>
        <w:t xml:space="preserve"> муниципального района Сергиевский</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sidRPr="00CC40FB">
        <w:rPr>
          <w:rFonts w:ascii="Times New Roman" w:hAnsi="Times New Roman" w:cs="Times New Roman"/>
          <w:sz w:val="12"/>
          <w:szCs w:val="12"/>
        </w:rPr>
        <w:t>ПОСТАНОВЛЯЕТ:</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C40FB">
        <w:rPr>
          <w:rFonts w:ascii="Times New Roman" w:hAnsi="Times New Roman" w:cs="Times New Roman"/>
          <w:sz w:val="12"/>
          <w:szCs w:val="12"/>
        </w:rPr>
        <w:t>Признать утратившим силу постановление администрации сельского поселения Сургут муниципального района Сергиевс</w:t>
      </w:r>
      <w:r>
        <w:rPr>
          <w:rFonts w:ascii="Times New Roman" w:hAnsi="Times New Roman" w:cs="Times New Roman"/>
          <w:sz w:val="12"/>
          <w:szCs w:val="12"/>
        </w:rPr>
        <w:t>кий №38 от 22.07.2020</w:t>
      </w:r>
      <w:r w:rsidRPr="00CC40FB">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Сургут  муниципального района Сергиевский Самарской области».</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sidRPr="00CC40FB">
        <w:rPr>
          <w:rFonts w:ascii="Times New Roman" w:hAnsi="Times New Roman" w:cs="Times New Roman"/>
          <w:sz w:val="12"/>
          <w:szCs w:val="12"/>
        </w:rPr>
        <w:t>2. Опубликовать настоящее постановление в газете «Сергиевский вестник».</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sidRPr="00CC40FB">
        <w:rPr>
          <w:rFonts w:ascii="Times New Roman" w:hAnsi="Times New Roman" w:cs="Times New Roman"/>
          <w:sz w:val="12"/>
          <w:szCs w:val="12"/>
        </w:rPr>
        <w:t>3. Настоящее постановление вступает в силу со дня его официального опубликования.</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sidRPr="00CC40FB">
        <w:rPr>
          <w:rFonts w:ascii="Times New Roman" w:hAnsi="Times New Roman" w:cs="Times New Roman"/>
          <w:sz w:val="12"/>
          <w:szCs w:val="12"/>
        </w:rPr>
        <w:t xml:space="preserve">4. </w:t>
      </w:r>
      <w:proofErr w:type="gramStart"/>
      <w:r w:rsidRPr="00CC40FB">
        <w:rPr>
          <w:rFonts w:ascii="Times New Roman" w:hAnsi="Times New Roman" w:cs="Times New Roman"/>
          <w:sz w:val="12"/>
          <w:szCs w:val="12"/>
        </w:rPr>
        <w:t>Контроль за</w:t>
      </w:r>
      <w:proofErr w:type="gramEnd"/>
      <w:r w:rsidRPr="00CC40FB">
        <w:rPr>
          <w:rFonts w:ascii="Times New Roman" w:hAnsi="Times New Roman" w:cs="Times New Roman"/>
          <w:sz w:val="12"/>
          <w:szCs w:val="12"/>
        </w:rPr>
        <w:t xml:space="preserve"> выполнением настоящего постановления оставляю за собой.</w:t>
      </w:r>
    </w:p>
    <w:p w:rsidR="00CC40FB" w:rsidRPr="00CC40FB" w:rsidRDefault="00CC40FB" w:rsidP="00CC40FB">
      <w:pPr>
        <w:tabs>
          <w:tab w:val="left" w:pos="0"/>
        </w:tabs>
        <w:spacing w:after="0" w:line="240" w:lineRule="auto"/>
        <w:ind w:firstLine="284"/>
        <w:jc w:val="right"/>
        <w:rPr>
          <w:rFonts w:ascii="Times New Roman" w:hAnsi="Times New Roman" w:cs="Times New Roman"/>
          <w:sz w:val="12"/>
          <w:szCs w:val="12"/>
        </w:rPr>
      </w:pPr>
      <w:r w:rsidRPr="00CC40FB">
        <w:rPr>
          <w:rFonts w:ascii="Times New Roman" w:hAnsi="Times New Roman" w:cs="Times New Roman"/>
          <w:sz w:val="12"/>
          <w:szCs w:val="12"/>
        </w:rPr>
        <w:t>Глава сельского поселения Сургут</w:t>
      </w:r>
    </w:p>
    <w:p w:rsidR="00CC40FB" w:rsidRDefault="00CC40FB" w:rsidP="00CC40FB">
      <w:pPr>
        <w:tabs>
          <w:tab w:val="left" w:pos="0"/>
        </w:tabs>
        <w:spacing w:after="0" w:line="240" w:lineRule="auto"/>
        <w:ind w:firstLine="284"/>
        <w:jc w:val="right"/>
        <w:rPr>
          <w:rFonts w:ascii="Times New Roman" w:hAnsi="Times New Roman" w:cs="Times New Roman"/>
          <w:sz w:val="12"/>
          <w:szCs w:val="12"/>
        </w:rPr>
      </w:pPr>
      <w:r w:rsidRPr="00CC40FB">
        <w:rPr>
          <w:rFonts w:ascii="Times New Roman" w:hAnsi="Times New Roman" w:cs="Times New Roman"/>
          <w:sz w:val="12"/>
          <w:szCs w:val="12"/>
        </w:rPr>
        <w:t xml:space="preserve">муниципального </w:t>
      </w:r>
      <w:r>
        <w:rPr>
          <w:rFonts w:ascii="Times New Roman" w:hAnsi="Times New Roman" w:cs="Times New Roman"/>
          <w:sz w:val="12"/>
          <w:szCs w:val="12"/>
        </w:rPr>
        <w:t>района Сергиевский</w:t>
      </w:r>
      <w:r w:rsidRPr="00CC40FB">
        <w:rPr>
          <w:rFonts w:ascii="Times New Roman" w:hAnsi="Times New Roman" w:cs="Times New Roman"/>
          <w:sz w:val="12"/>
          <w:szCs w:val="12"/>
        </w:rPr>
        <w:t xml:space="preserve">                  </w:t>
      </w:r>
    </w:p>
    <w:p w:rsidR="00CC40FB" w:rsidRDefault="00CC40FB" w:rsidP="00CC40FB">
      <w:pPr>
        <w:tabs>
          <w:tab w:val="left" w:pos="0"/>
        </w:tabs>
        <w:spacing w:after="0" w:line="240" w:lineRule="auto"/>
        <w:ind w:firstLine="284"/>
        <w:jc w:val="right"/>
        <w:rPr>
          <w:rFonts w:ascii="Times New Roman" w:hAnsi="Times New Roman" w:cs="Times New Roman"/>
          <w:sz w:val="12"/>
          <w:szCs w:val="12"/>
        </w:rPr>
      </w:pPr>
      <w:r w:rsidRPr="00CC40FB">
        <w:rPr>
          <w:rFonts w:ascii="Times New Roman" w:hAnsi="Times New Roman" w:cs="Times New Roman"/>
          <w:sz w:val="12"/>
          <w:szCs w:val="12"/>
        </w:rPr>
        <w:t xml:space="preserve">                       С.А. Содомов</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Администрация</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городского поселения Суходол</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муниципального района Сергиевский</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C40FB" w:rsidRPr="00CC40FB" w:rsidRDefault="00CC40FB" w:rsidP="00CC40F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«09»декабря  2021 г.                                                                                                                                                                                                    №</w:t>
      </w:r>
      <w:r w:rsidRPr="00CC40FB">
        <w:rPr>
          <w:rFonts w:ascii="Times New Roman" w:hAnsi="Times New Roman" w:cs="Times New Roman"/>
          <w:sz w:val="12"/>
          <w:szCs w:val="12"/>
        </w:rPr>
        <w:t>144</w:t>
      </w:r>
    </w:p>
    <w:p w:rsidR="00CC40FB" w:rsidRPr="00CC40FB" w:rsidRDefault="00CC40FB" w:rsidP="00CC40FB">
      <w:pPr>
        <w:tabs>
          <w:tab w:val="left" w:pos="0"/>
        </w:tabs>
        <w:spacing w:after="0" w:line="240" w:lineRule="auto"/>
        <w:ind w:firstLine="284"/>
        <w:jc w:val="center"/>
        <w:rPr>
          <w:rFonts w:ascii="Times New Roman" w:hAnsi="Times New Roman" w:cs="Times New Roman"/>
          <w:sz w:val="12"/>
          <w:szCs w:val="12"/>
        </w:rPr>
      </w:pPr>
      <w:r w:rsidRPr="00CC40FB">
        <w:rPr>
          <w:rFonts w:ascii="Times New Roman" w:hAnsi="Times New Roman" w:cs="Times New Roman"/>
          <w:sz w:val="12"/>
          <w:szCs w:val="12"/>
        </w:rPr>
        <w:t xml:space="preserve">О признании утратившим силу постановления администрации городского поселения Суходол муниципального района </w:t>
      </w:r>
      <w:r>
        <w:rPr>
          <w:rFonts w:ascii="Times New Roman" w:hAnsi="Times New Roman" w:cs="Times New Roman"/>
          <w:sz w:val="12"/>
          <w:szCs w:val="12"/>
        </w:rPr>
        <w:t>Сергиевский №55  от 22.07.2020</w:t>
      </w:r>
      <w:r w:rsidRPr="00CC40FB">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городского поселения Суходол муниципального района Сергиевский Самарской области»</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proofErr w:type="gramStart"/>
      <w:r w:rsidRPr="00CC40FB">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в целях приведения нормативно-правовых актов городского поселения Суходол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городского поселения Суходол</w:t>
      </w:r>
      <w:proofErr w:type="gramEnd"/>
      <w:r w:rsidRPr="00CC40FB">
        <w:rPr>
          <w:rFonts w:ascii="Times New Roman" w:hAnsi="Times New Roman" w:cs="Times New Roman"/>
          <w:sz w:val="12"/>
          <w:szCs w:val="12"/>
        </w:rPr>
        <w:t xml:space="preserve"> муниципального района Сергиевский</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sidRPr="00CC40FB">
        <w:rPr>
          <w:rFonts w:ascii="Times New Roman" w:hAnsi="Times New Roman" w:cs="Times New Roman"/>
          <w:sz w:val="12"/>
          <w:szCs w:val="12"/>
        </w:rPr>
        <w:t>ПОСТАНОВЛЯЕТ:</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C40FB">
        <w:rPr>
          <w:rFonts w:ascii="Times New Roman" w:hAnsi="Times New Roman" w:cs="Times New Roman"/>
          <w:sz w:val="12"/>
          <w:szCs w:val="12"/>
        </w:rPr>
        <w:t xml:space="preserve">Признать утратившим силу постановление администрации городского поселения Суходол муниципального района </w:t>
      </w:r>
      <w:r>
        <w:rPr>
          <w:rFonts w:ascii="Times New Roman" w:hAnsi="Times New Roman" w:cs="Times New Roman"/>
          <w:sz w:val="12"/>
          <w:szCs w:val="12"/>
        </w:rPr>
        <w:t>Сергиевский №55 от 22.07.2020</w:t>
      </w:r>
      <w:r w:rsidRPr="00CC40FB">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городского поселения Суходол  муниципального района Сергиевский Самарской области».</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sidRPr="00CC40FB">
        <w:rPr>
          <w:rFonts w:ascii="Times New Roman" w:hAnsi="Times New Roman" w:cs="Times New Roman"/>
          <w:sz w:val="12"/>
          <w:szCs w:val="12"/>
        </w:rPr>
        <w:t>2. Опубликовать настоящее постановление в газете «Сергиевский вестник».</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sidRPr="00CC40FB">
        <w:rPr>
          <w:rFonts w:ascii="Times New Roman" w:hAnsi="Times New Roman" w:cs="Times New Roman"/>
          <w:sz w:val="12"/>
          <w:szCs w:val="12"/>
        </w:rPr>
        <w:t>3. Настоящее постановление вступает в силу со дня его официального опубликования.</w:t>
      </w:r>
    </w:p>
    <w:p w:rsidR="00CC40FB" w:rsidRPr="00CC40FB" w:rsidRDefault="00CC40FB" w:rsidP="00CC40FB">
      <w:pPr>
        <w:tabs>
          <w:tab w:val="left" w:pos="0"/>
        </w:tabs>
        <w:spacing w:after="0" w:line="240" w:lineRule="auto"/>
        <w:ind w:firstLine="284"/>
        <w:jc w:val="both"/>
        <w:rPr>
          <w:rFonts w:ascii="Times New Roman" w:hAnsi="Times New Roman" w:cs="Times New Roman"/>
          <w:sz w:val="12"/>
          <w:szCs w:val="12"/>
        </w:rPr>
      </w:pPr>
      <w:r w:rsidRPr="00CC40FB">
        <w:rPr>
          <w:rFonts w:ascii="Times New Roman" w:hAnsi="Times New Roman" w:cs="Times New Roman"/>
          <w:sz w:val="12"/>
          <w:szCs w:val="12"/>
        </w:rPr>
        <w:t xml:space="preserve">4. </w:t>
      </w:r>
      <w:proofErr w:type="gramStart"/>
      <w:r w:rsidRPr="00CC40FB">
        <w:rPr>
          <w:rFonts w:ascii="Times New Roman" w:hAnsi="Times New Roman" w:cs="Times New Roman"/>
          <w:sz w:val="12"/>
          <w:szCs w:val="12"/>
        </w:rPr>
        <w:t>Контроль за</w:t>
      </w:r>
      <w:proofErr w:type="gramEnd"/>
      <w:r w:rsidRPr="00CC40F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CC40FB" w:rsidRPr="00CC40FB" w:rsidRDefault="00CC40FB" w:rsidP="00CC40FB">
      <w:pPr>
        <w:tabs>
          <w:tab w:val="left" w:pos="0"/>
        </w:tabs>
        <w:spacing w:after="0" w:line="240" w:lineRule="auto"/>
        <w:ind w:firstLine="284"/>
        <w:jc w:val="right"/>
        <w:rPr>
          <w:rFonts w:ascii="Times New Roman" w:hAnsi="Times New Roman" w:cs="Times New Roman"/>
          <w:sz w:val="12"/>
          <w:szCs w:val="12"/>
        </w:rPr>
      </w:pPr>
      <w:r w:rsidRPr="00CC40FB">
        <w:rPr>
          <w:rFonts w:ascii="Times New Roman" w:hAnsi="Times New Roman" w:cs="Times New Roman"/>
          <w:sz w:val="12"/>
          <w:szCs w:val="12"/>
        </w:rPr>
        <w:t>Глава городского поселения Суходол</w:t>
      </w:r>
    </w:p>
    <w:p w:rsidR="00EE3F88" w:rsidRDefault="00CC40FB" w:rsidP="00CC40FB">
      <w:pPr>
        <w:tabs>
          <w:tab w:val="left" w:pos="0"/>
        </w:tabs>
        <w:spacing w:after="0" w:line="240" w:lineRule="auto"/>
        <w:ind w:firstLine="284"/>
        <w:jc w:val="right"/>
        <w:rPr>
          <w:rFonts w:ascii="Times New Roman" w:hAnsi="Times New Roman" w:cs="Times New Roman"/>
          <w:sz w:val="12"/>
          <w:szCs w:val="12"/>
        </w:rPr>
      </w:pPr>
      <w:r w:rsidRPr="00CC40FB">
        <w:rPr>
          <w:rFonts w:ascii="Times New Roman" w:hAnsi="Times New Roman" w:cs="Times New Roman"/>
          <w:sz w:val="12"/>
          <w:szCs w:val="12"/>
        </w:rPr>
        <w:t>му</w:t>
      </w:r>
      <w:r w:rsidR="00EE3F88">
        <w:rPr>
          <w:rFonts w:ascii="Times New Roman" w:hAnsi="Times New Roman" w:cs="Times New Roman"/>
          <w:sz w:val="12"/>
          <w:szCs w:val="12"/>
        </w:rPr>
        <w:t>ниципального района Сергиевский</w:t>
      </w:r>
      <w:r w:rsidRPr="00CC40FB">
        <w:rPr>
          <w:rFonts w:ascii="Times New Roman" w:hAnsi="Times New Roman" w:cs="Times New Roman"/>
          <w:sz w:val="12"/>
          <w:szCs w:val="12"/>
        </w:rPr>
        <w:t xml:space="preserve"> </w:t>
      </w:r>
    </w:p>
    <w:p w:rsidR="00CC40FB" w:rsidRDefault="00CC40FB" w:rsidP="00CC40FB">
      <w:pPr>
        <w:tabs>
          <w:tab w:val="left" w:pos="0"/>
        </w:tabs>
        <w:spacing w:after="0" w:line="240" w:lineRule="auto"/>
        <w:ind w:firstLine="284"/>
        <w:jc w:val="right"/>
        <w:rPr>
          <w:rFonts w:ascii="Times New Roman" w:hAnsi="Times New Roman" w:cs="Times New Roman"/>
          <w:sz w:val="12"/>
          <w:szCs w:val="12"/>
        </w:rPr>
      </w:pPr>
      <w:r w:rsidRPr="00CC40FB">
        <w:rPr>
          <w:rFonts w:ascii="Times New Roman" w:hAnsi="Times New Roman" w:cs="Times New Roman"/>
          <w:sz w:val="12"/>
          <w:szCs w:val="12"/>
        </w:rPr>
        <w:t xml:space="preserve">                  </w:t>
      </w:r>
      <w:proofErr w:type="spellStart"/>
      <w:r w:rsidRPr="00CC40FB">
        <w:rPr>
          <w:rFonts w:ascii="Times New Roman" w:hAnsi="Times New Roman" w:cs="Times New Roman"/>
          <w:sz w:val="12"/>
          <w:szCs w:val="12"/>
        </w:rPr>
        <w:t>В.В.Сапрыкин</w:t>
      </w:r>
      <w:proofErr w:type="spellEnd"/>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sidRPr="00EE3F88">
        <w:rPr>
          <w:rFonts w:ascii="Times New Roman" w:hAnsi="Times New Roman" w:cs="Times New Roman"/>
          <w:sz w:val="12"/>
          <w:szCs w:val="12"/>
        </w:rPr>
        <w:t>Администрация</w:t>
      </w:r>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sidRPr="00EE3F88">
        <w:rPr>
          <w:rFonts w:ascii="Times New Roman" w:hAnsi="Times New Roman" w:cs="Times New Roman"/>
          <w:sz w:val="12"/>
          <w:szCs w:val="12"/>
        </w:rPr>
        <w:t>сельского поселения Черновка</w:t>
      </w:r>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sidRPr="00EE3F88">
        <w:rPr>
          <w:rFonts w:ascii="Times New Roman" w:hAnsi="Times New Roman" w:cs="Times New Roman"/>
          <w:sz w:val="12"/>
          <w:szCs w:val="12"/>
        </w:rPr>
        <w:t>муниципального района Сергиевский</w:t>
      </w:r>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E3F88" w:rsidRPr="00EE3F88" w:rsidRDefault="00EE3F88" w:rsidP="00EE3F88">
      <w:pPr>
        <w:tabs>
          <w:tab w:val="left" w:pos="0"/>
        </w:tabs>
        <w:spacing w:after="0" w:line="240" w:lineRule="auto"/>
        <w:ind w:firstLine="284"/>
        <w:rPr>
          <w:rFonts w:ascii="Times New Roman" w:hAnsi="Times New Roman" w:cs="Times New Roman"/>
          <w:sz w:val="12"/>
          <w:szCs w:val="12"/>
        </w:rPr>
      </w:pPr>
      <w:r w:rsidRPr="00EE3F88">
        <w:rPr>
          <w:rFonts w:ascii="Times New Roman" w:hAnsi="Times New Roman" w:cs="Times New Roman"/>
          <w:sz w:val="12"/>
          <w:szCs w:val="12"/>
        </w:rPr>
        <w:t>«09»    12   2021 г.</w:t>
      </w:r>
      <w:r>
        <w:rPr>
          <w:rFonts w:ascii="Times New Roman" w:hAnsi="Times New Roman" w:cs="Times New Roman"/>
          <w:sz w:val="12"/>
          <w:szCs w:val="12"/>
        </w:rPr>
        <w:t xml:space="preserve">                                                                                                                                                                                                          №</w:t>
      </w:r>
      <w:r w:rsidRPr="00EE3F88">
        <w:rPr>
          <w:rFonts w:ascii="Times New Roman" w:hAnsi="Times New Roman" w:cs="Times New Roman"/>
          <w:sz w:val="12"/>
          <w:szCs w:val="12"/>
        </w:rPr>
        <w:t>58</w:t>
      </w:r>
    </w:p>
    <w:p w:rsidR="00EE3F88" w:rsidRDefault="00EE3F88" w:rsidP="00EE3F88">
      <w:pPr>
        <w:tabs>
          <w:tab w:val="left" w:pos="0"/>
        </w:tabs>
        <w:spacing w:after="0" w:line="240" w:lineRule="auto"/>
        <w:ind w:firstLine="284"/>
        <w:jc w:val="center"/>
        <w:rPr>
          <w:rFonts w:ascii="Times New Roman" w:hAnsi="Times New Roman" w:cs="Times New Roman"/>
          <w:sz w:val="12"/>
          <w:szCs w:val="12"/>
        </w:rPr>
      </w:pPr>
      <w:r w:rsidRPr="00EE3F88">
        <w:rPr>
          <w:rFonts w:ascii="Times New Roman" w:hAnsi="Times New Roman" w:cs="Times New Roman"/>
          <w:sz w:val="12"/>
          <w:szCs w:val="12"/>
        </w:rPr>
        <w:t>О признании утратившим силу постановления администрации сельского поселения Черновка муниципального район</w:t>
      </w:r>
      <w:r>
        <w:rPr>
          <w:rFonts w:ascii="Times New Roman" w:hAnsi="Times New Roman" w:cs="Times New Roman"/>
          <w:sz w:val="12"/>
          <w:szCs w:val="12"/>
        </w:rPr>
        <w:t>а Сергиевский №40 от 22.07.2020</w:t>
      </w:r>
      <w:r w:rsidRPr="00EE3F88">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Черновка муниципального района Сергиевский Самарской области»</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proofErr w:type="gramStart"/>
      <w:r w:rsidRPr="00EE3F88">
        <w:rPr>
          <w:rFonts w:ascii="Times New Roman"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в целях приведения нормативно-правовых актов сельского поселения Черновка муниципального района Сергиевский в соответствии с Федеральным законом от 31.07.2020 г. №248 «О государственном контроле (надзоре) и муниципальном контроле в Российской Федерации», администрация сельского поселения Черновка</w:t>
      </w:r>
      <w:proofErr w:type="gramEnd"/>
      <w:r w:rsidRPr="00EE3F88">
        <w:rPr>
          <w:rFonts w:ascii="Times New Roman" w:hAnsi="Times New Roman" w:cs="Times New Roman"/>
          <w:sz w:val="12"/>
          <w:szCs w:val="12"/>
        </w:rPr>
        <w:t xml:space="preserve"> муниципального района Сергиевский</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E3F88">
        <w:rPr>
          <w:rFonts w:ascii="Times New Roman" w:hAnsi="Times New Roman" w:cs="Times New Roman"/>
          <w:sz w:val="12"/>
          <w:szCs w:val="12"/>
        </w:rPr>
        <w:t>Признать утратившим силу постановление администрации сельского поселения Черновка  муниципального района Сергиевский №40 от 22.</w:t>
      </w:r>
      <w:r>
        <w:rPr>
          <w:rFonts w:ascii="Times New Roman" w:hAnsi="Times New Roman" w:cs="Times New Roman"/>
          <w:sz w:val="12"/>
          <w:szCs w:val="12"/>
        </w:rPr>
        <w:t>07.2020</w:t>
      </w:r>
      <w:r w:rsidRPr="00EE3F88">
        <w:rPr>
          <w:rFonts w:ascii="Times New Roman" w:hAnsi="Times New Roman" w:cs="Times New Roman"/>
          <w:sz w:val="12"/>
          <w:szCs w:val="12"/>
        </w:rPr>
        <w:t>г. «Об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Черновка муниципального района Сергиевский Самарской области».</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2. Опубликовать настоящее постановление в газете «Сергиевский вестник».</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3. Настоящее постановление вступает в силу со дня его официального опубликования.</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4. </w:t>
      </w:r>
      <w:proofErr w:type="gramStart"/>
      <w:r w:rsidRPr="00EE3F88">
        <w:rPr>
          <w:rFonts w:ascii="Times New Roman" w:hAnsi="Times New Roman" w:cs="Times New Roman"/>
          <w:sz w:val="12"/>
          <w:szCs w:val="12"/>
        </w:rPr>
        <w:t>Контроль за</w:t>
      </w:r>
      <w:proofErr w:type="gramEnd"/>
      <w:r w:rsidRPr="00EE3F8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E3F88" w:rsidRPr="00EE3F88" w:rsidRDefault="00EE3F88" w:rsidP="00EE3F88">
      <w:pPr>
        <w:tabs>
          <w:tab w:val="left" w:pos="0"/>
        </w:tabs>
        <w:spacing w:after="0" w:line="240" w:lineRule="auto"/>
        <w:ind w:firstLine="284"/>
        <w:jc w:val="right"/>
        <w:rPr>
          <w:rFonts w:ascii="Times New Roman" w:hAnsi="Times New Roman" w:cs="Times New Roman"/>
          <w:sz w:val="12"/>
          <w:szCs w:val="12"/>
        </w:rPr>
      </w:pPr>
      <w:r w:rsidRPr="00EE3F88">
        <w:rPr>
          <w:rFonts w:ascii="Times New Roman" w:hAnsi="Times New Roman" w:cs="Times New Roman"/>
          <w:sz w:val="12"/>
          <w:szCs w:val="12"/>
        </w:rPr>
        <w:t>Глава сельского поселения Черновка</w:t>
      </w:r>
    </w:p>
    <w:p w:rsidR="00EE3F88" w:rsidRDefault="00EE3F88" w:rsidP="00EE3F88">
      <w:pPr>
        <w:tabs>
          <w:tab w:val="left" w:pos="0"/>
        </w:tabs>
        <w:spacing w:after="0" w:line="240" w:lineRule="auto"/>
        <w:ind w:firstLine="284"/>
        <w:jc w:val="right"/>
        <w:rPr>
          <w:rFonts w:ascii="Times New Roman" w:hAnsi="Times New Roman" w:cs="Times New Roman"/>
          <w:sz w:val="12"/>
          <w:szCs w:val="12"/>
        </w:rPr>
      </w:pPr>
      <w:r w:rsidRPr="00EE3F8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EE3F88">
        <w:rPr>
          <w:rFonts w:ascii="Times New Roman" w:hAnsi="Times New Roman" w:cs="Times New Roman"/>
          <w:sz w:val="12"/>
          <w:szCs w:val="12"/>
        </w:rPr>
        <w:t xml:space="preserve">                           </w:t>
      </w:r>
    </w:p>
    <w:p w:rsidR="00487364" w:rsidRDefault="00EE3F88" w:rsidP="00EE3F88">
      <w:pPr>
        <w:tabs>
          <w:tab w:val="left" w:pos="0"/>
        </w:tabs>
        <w:spacing w:after="0" w:line="240" w:lineRule="auto"/>
        <w:ind w:firstLine="284"/>
        <w:jc w:val="right"/>
        <w:rPr>
          <w:rFonts w:ascii="Times New Roman" w:hAnsi="Times New Roman" w:cs="Times New Roman"/>
          <w:sz w:val="12"/>
          <w:szCs w:val="12"/>
        </w:rPr>
      </w:pPr>
      <w:r w:rsidRPr="00EE3F88">
        <w:rPr>
          <w:rFonts w:ascii="Times New Roman" w:hAnsi="Times New Roman" w:cs="Times New Roman"/>
          <w:sz w:val="12"/>
          <w:szCs w:val="12"/>
        </w:rPr>
        <w:t xml:space="preserve">             </w:t>
      </w:r>
      <w:proofErr w:type="spellStart"/>
      <w:r w:rsidRPr="00EE3F88">
        <w:rPr>
          <w:rFonts w:ascii="Times New Roman" w:hAnsi="Times New Roman" w:cs="Times New Roman"/>
          <w:sz w:val="12"/>
          <w:szCs w:val="12"/>
        </w:rPr>
        <w:t>К.Л.Григорьев</w:t>
      </w:r>
      <w:proofErr w:type="spellEnd"/>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sidRPr="00EE3F88">
        <w:rPr>
          <w:rFonts w:ascii="Times New Roman" w:hAnsi="Times New Roman" w:cs="Times New Roman"/>
          <w:sz w:val="12"/>
          <w:szCs w:val="12"/>
        </w:rPr>
        <w:t>ГЛАВА</w:t>
      </w:r>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sidRPr="00EE3F88">
        <w:rPr>
          <w:rFonts w:ascii="Times New Roman" w:hAnsi="Times New Roman" w:cs="Times New Roman"/>
          <w:sz w:val="12"/>
          <w:szCs w:val="12"/>
        </w:rPr>
        <w:t>СЕЛЬСКОГО ПОСЕЛЕНИЯ ЧЕРНОВКА</w:t>
      </w:r>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sidRPr="00EE3F88">
        <w:rPr>
          <w:rFonts w:ascii="Times New Roman" w:hAnsi="Times New Roman" w:cs="Times New Roman"/>
          <w:sz w:val="12"/>
          <w:szCs w:val="12"/>
        </w:rPr>
        <w:t>МУНИЦИПАЛЬНОГО РАЙОНА СЕРГИЕВСКИЙ</w:t>
      </w:r>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E3F88" w:rsidRPr="00EE3F88" w:rsidRDefault="00EE3F88" w:rsidP="00EE3F88">
      <w:pPr>
        <w:tabs>
          <w:tab w:val="left" w:pos="0"/>
        </w:tabs>
        <w:spacing w:after="0" w:line="240" w:lineRule="auto"/>
        <w:ind w:firstLine="284"/>
        <w:jc w:val="center"/>
        <w:rPr>
          <w:rFonts w:ascii="Times New Roman" w:hAnsi="Times New Roman" w:cs="Times New Roman"/>
          <w:sz w:val="12"/>
          <w:szCs w:val="12"/>
        </w:rPr>
      </w:pPr>
      <w:r w:rsidRPr="00EE3F88">
        <w:rPr>
          <w:rFonts w:ascii="Times New Roman" w:hAnsi="Times New Roman" w:cs="Times New Roman"/>
          <w:sz w:val="12"/>
          <w:szCs w:val="12"/>
        </w:rPr>
        <w:t>П</w:t>
      </w:r>
      <w:r>
        <w:rPr>
          <w:rFonts w:ascii="Times New Roman" w:hAnsi="Times New Roman" w:cs="Times New Roman"/>
          <w:sz w:val="12"/>
          <w:szCs w:val="12"/>
        </w:rPr>
        <w:t>ОСТАНОВЛЕНИЕ</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«17» декабря 2021 года                                                                                                                                                                                              №7</w:t>
      </w:r>
    </w:p>
    <w:p w:rsidR="00EE3F88" w:rsidRPr="00EE3F88" w:rsidRDefault="00EE3F88" w:rsidP="00936366">
      <w:pPr>
        <w:tabs>
          <w:tab w:val="left" w:pos="0"/>
        </w:tabs>
        <w:spacing w:after="0" w:line="240" w:lineRule="auto"/>
        <w:ind w:firstLine="284"/>
        <w:jc w:val="center"/>
        <w:rPr>
          <w:rFonts w:ascii="Times New Roman" w:hAnsi="Times New Roman" w:cs="Times New Roman"/>
          <w:sz w:val="12"/>
          <w:szCs w:val="12"/>
        </w:rPr>
      </w:pPr>
      <w:r w:rsidRPr="00EE3F88">
        <w:rPr>
          <w:rFonts w:ascii="Times New Roman" w:hAnsi="Times New Roman" w:cs="Times New Roman"/>
          <w:sz w:val="12"/>
          <w:szCs w:val="12"/>
        </w:rPr>
        <w:t>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Pr="00EE3F88">
        <w:rPr>
          <w:rFonts w:ascii="Times New Roman" w:hAnsi="Times New Roman" w:cs="Times New Roman"/>
          <w:sz w:val="12"/>
          <w:szCs w:val="12"/>
        </w:rPr>
        <w:t>2</w:t>
      </w:r>
      <w:proofErr w:type="gramEnd"/>
      <w:r w:rsidRPr="00EE3F88">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EE3F88">
        <w:rPr>
          <w:rFonts w:ascii="Times New Roman" w:hAnsi="Times New Roman" w:cs="Times New Roman"/>
          <w:sz w:val="12"/>
          <w:szCs w:val="12"/>
        </w:rPr>
        <w:t>Новостроевская</w:t>
      </w:r>
      <w:proofErr w:type="spellEnd"/>
      <w:r w:rsidRPr="00EE3F88">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proofErr w:type="gramStart"/>
      <w:r w:rsidRPr="00EE3F88">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w:t>
      </w:r>
      <w:proofErr w:type="gramEnd"/>
      <w:r w:rsidRPr="00EE3F88">
        <w:rPr>
          <w:rFonts w:ascii="Times New Roman" w:hAnsi="Times New Roman" w:cs="Times New Roman"/>
          <w:sz w:val="12"/>
          <w:szCs w:val="12"/>
        </w:rPr>
        <w:t xml:space="preserve">, </w:t>
      </w:r>
      <w:r w:rsidRPr="00EE3F88">
        <w:rPr>
          <w:rFonts w:ascii="Times New Roman" w:hAnsi="Times New Roman" w:cs="Times New Roman"/>
          <w:sz w:val="12"/>
          <w:szCs w:val="12"/>
        </w:rPr>
        <w:lastRenderedPageBreak/>
        <w:t>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ПОСТАНОВЛЯЮ:</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межевания территории объекта: «Проект межевания территории в границах территориальной зоны «Ж</w:t>
      </w:r>
      <w:proofErr w:type="gramStart"/>
      <w:r w:rsidRPr="00EE3F88">
        <w:rPr>
          <w:rFonts w:ascii="Times New Roman" w:hAnsi="Times New Roman" w:cs="Times New Roman"/>
          <w:sz w:val="12"/>
          <w:szCs w:val="12"/>
        </w:rPr>
        <w:t>2</w:t>
      </w:r>
      <w:proofErr w:type="gramEnd"/>
      <w:r w:rsidRPr="00EE3F88">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7, № 8, № 9 по улице </w:t>
      </w:r>
      <w:proofErr w:type="spellStart"/>
      <w:r w:rsidRPr="00EE3F88">
        <w:rPr>
          <w:rFonts w:ascii="Times New Roman" w:hAnsi="Times New Roman" w:cs="Times New Roman"/>
          <w:sz w:val="12"/>
          <w:szCs w:val="12"/>
        </w:rPr>
        <w:t>Новостроевская</w:t>
      </w:r>
      <w:proofErr w:type="spellEnd"/>
      <w:r w:rsidRPr="00EE3F88">
        <w:rPr>
          <w:rFonts w:ascii="Times New Roman" w:hAnsi="Times New Roman" w:cs="Times New Roman"/>
          <w:sz w:val="12"/>
          <w:szCs w:val="12"/>
        </w:rPr>
        <w:t xml:space="preserve">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(далее – Объект). </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2. Срок проведения публичных слушаний по проекту межевания территории Объекта - с 17 декабря 2021 года по 20 января 2021 года.</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 </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5. </w:t>
      </w:r>
      <w:proofErr w:type="gramStart"/>
      <w:r w:rsidRPr="00EE3F88">
        <w:rPr>
          <w:rFonts w:ascii="Times New Roman" w:hAnsi="Times New Roman" w:cs="Times New Roman"/>
          <w:sz w:val="12"/>
          <w:szCs w:val="12"/>
        </w:rPr>
        <w:t>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w:t>
      </w:r>
      <w:proofErr w:type="gramEnd"/>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6. Место проведения публичных слушаний (место </w:t>
      </w:r>
      <w:proofErr w:type="gramStart"/>
      <w:r w:rsidRPr="00EE3F88">
        <w:rPr>
          <w:rFonts w:ascii="Times New Roman" w:hAnsi="Times New Roman" w:cs="Times New Roman"/>
          <w:sz w:val="12"/>
          <w:szCs w:val="12"/>
        </w:rPr>
        <w:t>проведения экспозиции проекта межевания территории</w:t>
      </w:r>
      <w:proofErr w:type="gramEnd"/>
      <w:r w:rsidRPr="00EE3F88">
        <w:rPr>
          <w:rFonts w:ascii="Times New Roman" w:hAnsi="Times New Roman" w:cs="Times New Roman"/>
          <w:sz w:val="12"/>
          <w:szCs w:val="12"/>
        </w:rPr>
        <w:t xml:space="preserve"> Объекта) в сельском поселении Черновка муниципального района Сергиевский Самарской области: 446543, Самарская область, Сергиевский район, с.</w:t>
      </w:r>
      <w:r w:rsidR="00936366">
        <w:rPr>
          <w:rFonts w:ascii="Times New Roman" w:hAnsi="Times New Roman" w:cs="Times New Roman"/>
          <w:sz w:val="12"/>
          <w:szCs w:val="12"/>
        </w:rPr>
        <w:t xml:space="preserve"> </w:t>
      </w:r>
      <w:r w:rsidRPr="00EE3F88">
        <w:rPr>
          <w:rFonts w:ascii="Times New Roman" w:hAnsi="Times New Roman" w:cs="Times New Roman"/>
          <w:sz w:val="12"/>
          <w:szCs w:val="12"/>
        </w:rPr>
        <w:t>Черновка, ул.</w:t>
      </w:r>
      <w:r w:rsidR="00936366">
        <w:rPr>
          <w:rFonts w:ascii="Times New Roman" w:hAnsi="Times New Roman" w:cs="Times New Roman"/>
          <w:sz w:val="12"/>
          <w:szCs w:val="12"/>
        </w:rPr>
        <w:t xml:space="preserve"> </w:t>
      </w:r>
      <w:proofErr w:type="spellStart"/>
      <w:r w:rsidRPr="00EE3F88">
        <w:rPr>
          <w:rFonts w:ascii="Times New Roman" w:hAnsi="Times New Roman" w:cs="Times New Roman"/>
          <w:sz w:val="12"/>
          <w:szCs w:val="12"/>
        </w:rPr>
        <w:t>Новостроевская</w:t>
      </w:r>
      <w:proofErr w:type="spellEnd"/>
      <w:r w:rsidRPr="00EE3F88">
        <w:rPr>
          <w:rFonts w:ascii="Times New Roman" w:hAnsi="Times New Roman" w:cs="Times New Roman"/>
          <w:sz w:val="12"/>
          <w:szCs w:val="12"/>
        </w:rPr>
        <w:t xml:space="preserve">, 10. Датой открытия экспозиции является дата </w:t>
      </w:r>
      <w:proofErr w:type="gramStart"/>
      <w:r w:rsidRPr="00EE3F88">
        <w:rPr>
          <w:rFonts w:ascii="Times New Roman" w:hAnsi="Times New Roman" w:cs="Times New Roman"/>
          <w:sz w:val="12"/>
          <w:szCs w:val="12"/>
        </w:rPr>
        <w:t>опубликования проекта межевания территории  Объекта</w:t>
      </w:r>
      <w:proofErr w:type="gramEnd"/>
      <w:r w:rsidRPr="00EE3F88">
        <w:rPr>
          <w:rFonts w:ascii="Times New Roman" w:hAnsi="Times New Roman" w:cs="Times New Roman"/>
          <w:sz w:val="12"/>
          <w:szCs w:val="12"/>
        </w:rPr>
        <w:t xml:space="preserve">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EE3F88">
        <w:rPr>
          <w:rFonts w:ascii="Times New Roman" w:hAnsi="Times New Roman" w:cs="Times New Roman"/>
          <w:sz w:val="12"/>
          <w:szCs w:val="12"/>
        </w:rPr>
        <w:t>ГрК</w:t>
      </w:r>
      <w:proofErr w:type="spellEnd"/>
      <w:r w:rsidRPr="00EE3F88">
        <w:rPr>
          <w:rFonts w:ascii="Times New Roman" w:hAnsi="Times New Roman" w:cs="Times New Roman"/>
          <w:sz w:val="12"/>
          <w:szCs w:val="12"/>
        </w:rPr>
        <w:t xml:space="preserve"> РФ. Посещение экспозиции возможно в рабочие дни с 10.00 до 17.00. Работа </w:t>
      </w:r>
      <w:proofErr w:type="gramStart"/>
      <w:r w:rsidRPr="00EE3F88">
        <w:rPr>
          <w:rFonts w:ascii="Times New Roman" w:hAnsi="Times New Roman" w:cs="Times New Roman"/>
          <w:sz w:val="12"/>
          <w:szCs w:val="12"/>
        </w:rPr>
        <w:t>экспозиции проекта межевания территории Объекта</w:t>
      </w:r>
      <w:proofErr w:type="gramEnd"/>
      <w:r w:rsidRPr="00EE3F88">
        <w:rPr>
          <w:rFonts w:ascii="Times New Roman" w:hAnsi="Times New Roman" w:cs="Times New Roman"/>
          <w:sz w:val="12"/>
          <w:szCs w:val="12"/>
        </w:rPr>
        <w:t xml:space="preserve"> завершается за семь дней до окончания срока проведения публичных слушаний, установленного пунктом 2 настоящего Постановления.</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7. Собрание участников публичных слушаний по проекту межевания территории Объекта  состоится 23 декабря 2021 года в 14.00 в сельском поселении Черновка муниципального района Сергиевский Самарской области по адресу: 446543, Самарская область, Сергиевский район, </w:t>
      </w:r>
      <w:proofErr w:type="gramStart"/>
      <w:r w:rsidRPr="00EE3F88">
        <w:rPr>
          <w:rFonts w:ascii="Times New Roman" w:hAnsi="Times New Roman" w:cs="Times New Roman"/>
          <w:sz w:val="12"/>
          <w:szCs w:val="12"/>
        </w:rPr>
        <w:t>с</w:t>
      </w:r>
      <w:proofErr w:type="gramEnd"/>
      <w:r w:rsidRPr="00EE3F88">
        <w:rPr>
          <w:rFonts w:ascii="Times New Roman" w:hAnsi="Times New Roman" w:cs="Times New Roman"/>
          <w:sz w:val="12"/>
          <w:szCs w:val="12"/>
        </w:rPr>
        <w:t>.</w:t>
      </w:r>
      <w:r w:rsidR="00936366">
        <w:rPr>
          <w:rFonts w:ascii="Times New Roman" w:hAnsi="Times New Roman" w:cs="Times New Roman"/>
          <w:sz w:val="12"/>
          <w:szCs w:val="12"/>
        </w:rPr>
        <w:t xml:space="preserve"> </w:t>
      </w:r>
      <w:r w:rsidRPr="00EE3F88">
        <w:rPr>
          <w:rFonts w:ascii="Times New Roman" w:hAnsi="Times New Roman" w:cs="Times New Roman"/>
          <w:sz w:val="12"/>
          <w:szCs w:val="12"/>
        </w:rPr>
        <w:t>Черновка, ул.</w:t>
      </w:r>
      <w:r w:rsidR="00936366">
        <w:rPr>
          <w:rFonts w:ascii="Times New Roman" w:hAnsi="Times New Roman" w:cs="Times New Roman"/>
          <w:sz w:val="12"/>
          <w:szCs w:val="12"/>
        </w:rPr>
        <w:t xml:space="preserve"> </w:t>
      </w:r>
      <w:proofErr w:type="spellStart"/>
      <w:r w:rsidRPr="00EE3F88">
        <w:rPr>
          <w:rFonts w:ascii="Times New Roman" w:hAnsi="Times New Roman" w:cs="Times New Roman"/>
          <w:sz w:val="12"/>
          <w:szCs w:val="12"/>
        </w:rPr>
        <w:t>Новостроевская</w:t>
      </w:r>
      <w:proofErr w:type="spellEnd"/>
      <w:r w:rsidRPr="00EE3F88">
        <w:rPr>
          <w:rFonts w:ascii="Times New Roman" w:hAnsi="Times New Roman" w:cs="Times New Roman"/>
          <w:sz w:val="12"/>
          <w:szCs w:val="12"/>
        </w:rPr>
        <w:t xml:space="preserve">, 10. </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8. </w:t>
      </w:r>
      <w:proofErr w:type="gramStart"/>
      <w:r w:rsidRPr="00EE3F88">
        <w:rPr>
          <w:rFonts w:ascii="Times New Roman" w:hAnsi="Times New Roman" w:cs="Times New Roman"/>
          <w:sz w:val="12"/>
          <w:szCs w:val="12"/>
        </w:rPr>
        <w:t>Администрации в целях доведения до населения информации о содержании проекта межевания территории Объекта обеспечить организацию выставок, экспозиций демонстрационных материалов проекта межевания территории Объекта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roofErr w:type="gramEnd"/>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2) в письменной форме в адрес организатора публичных слушаний;</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EE3F88">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EE3F88">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прекращается 13.01.2021 года – за семь дней до окончания срока проведения публичных слушаний.</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w:t>
      </w:r>
      <w:proofErr w:type="gramStart"/>
      <w:r w:rsidRPr="00EE3F88">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EE3F88">
        <w:rPr>
          <w:rFonts w:ascii="Times New Roman" w:hAnsi="Times New Roman" w:cs="Times New Roman"/>
          <w:sz w:val="12"/>
          <w:szCs w:val="12"/>
        </w:rPr>
        <w:t xml:space="preserve"> Черновка муниципального района Сергиевский Самарской области  - </w:t>
      </w:r>
      <w:proofErr w:type="spellStart"/>
      <w:r w:rsidRPr="00EE3F88">
        <w:rPr>
          <w:rFonts w:ascii="Times New Roman" w:hAnsi="Times New Roman" w:cs="Times New Roman"/>
          <w:sz w:val="12"/>
          <w:szCs w:val="12"/>
        </w:rPr>
        <w:t>Простову</w:t>
      </w:r>
      <w:proofErr w:type="spellEnd"/>
      <w:r w:rsidRPr="00EE3F88">
        <w:rPr>
          <w:rFonts w:ascii="Times New Roman" w:hAnsi="Times New Roman" w:cs="Times New Roman"/>
          <w:sz w:val="12"/>
          <w:szCs w:val="12"/>
        </w:rPr>
        <w:t xml:space="preserve"> Маргариту </w:t>
      </w:r>
      <w:proofErr w:type="spellStart"/>
      <w:r w:rsidRPr="00EE3F88">
        <w:rPr>
          <w:rFonts w:ascii="Times New Roman" w:hAnsi="Times New Roman" w:cs="Times New Roman"/>
          <w:sz w:val="12"/>
          <w:szCs w:val="12"/>
        </w:rPr>
        <w:t>Рафаэльевну</w:t>
      </w:r>
      <w:proofErr w:type="spellEnd"/>
      <w:r w:rsidRPr="00EE3F88">
        <w:rPr>
          <w:rFonts w:ascii="Times New Roman" w:hAnsi="Times New Roman" w:cs="Times New Roman"/>
          <w:sz w:val="12"/>
          <w:szCs w:val="12"/>
        </w:rPr>
        <w:t>.</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официальное опубликование проекта межевания территории Объекта;</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 беспрепятственный доступ к ознакомлению с проектом межевания территории Объекта в здании Администрации сельского поселения Черновка (в соответствии с режимом работы Администрации сельского поселения Черновка).</w:t>
      </w:r>
    </w:p>
    <w:p w:rsidR="00EE3F88" w:rsidRPr="00EE3F88" w:rsidRDefault="00EE3F88" w:rsidP="00EE3F88">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  и межевания территории».</w:t>
      </w:r>
    </w:p>
    <w:p w:rsidR="00EE3F88" w:rsidRPr="00EE3F88" w:rsidRDefault="00EE3F88" w:rsidP="00936366">
      <w:pPr>
        <w:tabs>
          <w:tab w:val="left" w:pos="0"/>
        </w:tabs>
        <w:spacing w:after="0" w:line="240" w:lineRule="auto"/>
        <w:ind w:firstLine="284"/>
        <w:jc w:val="both"/>
        <w:rPr>
          <w:rFonts w:ascii="Times New Roman" w:hAnsi="Times New Roman" w:cs="Times New Roman"/>
          <w:sz w:val="12"/>
          <w:szCs w:val="12"/>
        </w:rPr>
      </w:pPr>
      <w:r w:rsidRPr="00EE3F88">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sidR="00936366">
        <w:rPr>
          <w:rFonts w:ascii="Times New Roman" w:hAnsi="Times New Roman" w:cs="Times New Roman"/>
          <w:sz w:val="12"/>
          <w:szCs w:val="12"/>
        </w:rPr>
        <w:t>оответствующее количество дней.</w:t>
      </w:r>
    </w:p>
    <w:p w:rsidR="00EE3F88" w:rsidRPr="00EE3F88" w:rsidRDefault="00EE3F88" w:rsidP="00936366">
      <w:pPr>
        <w:tabs>
          <w:tab w:val="left" w:pos="0"/>
        </w:tabs>
        <w:spacing w:after="0" w:line="240" w:lineRule="auto"/>
        <w:ind w:firstLine="284"/>
        <w:jc w:val="right"/>
        <w:rPr>
          <w:rFonts w:ascii="Times New Roman" w:hAnsi="Times New Roman" w:cs="Times New Roman"/>
          <w:sz w:val="12"/>
          <w:szCs w:val="12"/>
        </w:rPr>
      </w:pPr>
      <w:r w:rsidRPr="00EE3F88">
        <w:rPr>
          <w:rFonts w:ascii="Times New Roman" w:hAnsi="Times New Roman" w:cs="Times New Roman"/>
          <w:sz w:val="12"/>
          <w:szCs w:val="12"/>
        </w:rPr>
        <w:t>Глава сельского поселения Черновка</w:t>
      </w:r>
    </w:p>
    <w:p w:rsidR="00EE3F88" w:rsidRPr="00EE3F88" w:rsidRDefault="00EE3F88" w:rsidP="00936366">
      <w:pPr>
        <w:tabs>
          <w:tab w:val="left" w:pos="0"/>
        </w:tabs>
        <w:spacing w:after="0" w:line="240" w:lineRule="auto"/>
        <w:ind w:firstLine="284"/>
        <w:jc w:val="right"/>
        <w:rPr>
          <w:rFonts w:ascii="Times New Roman" w:hAnsi="Times New Roman" w:cs="Times New Roman"/>
          <w:sz w:val="12"/>
          <w:szCs w:val="12"/>
        </w:rPr>
      </w:pPr>
      <w:r w:rsidRPr="00EE3F88">
        <w:rPr>
          <w:rFonts w:ascii="Times New Roman" w:hAnsi="Times New Roman" w:cs="Times New Roman"/>
          <w:sz w:val="12"/>
          <w:szCs w:val="12"/>
        </w:rPr>
        <w:lastRenderedPageBreak/>
        <w:t>муниципального района Сергиевский</w:t>
      </w:r>
    </w:p>
    <w:p w:rsidR="00936366" w:rsidRDefault="00936366" w:rsidP="0093636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00EE3F88" w:rsidRPr="00EE3F88">
        <w:rPr>
          <w:rFonts w:ascii="Times New Roman" w:hAnsi="Times New Roman" w:cs="Times New Roman"/>
          <w:sz w:val="12"/>
          <w:szCs w:val="12"/>
        </w:rPr>
        <w:t xml:space="preserve">           </w:t>
      </w:r>
    </w:p>
    <w:p w:rsidR="00EE3F88" w:rsidRDefault="00EE3F88" w:rsidP="00936366">
      <w:pPr>
        <w:tabs>
          <w:tab w:val="left" w:pos="0"/>
        </w:tabs>
        <w:spacing w:after="0" w:line="240" w:lineRule="auto"/>
        <w:ind w:firstLine="284"/>
        <w:jc w:val="right"/>
        <w:rPr>
          <w:rFonts w:ascii="Times New Roman" w:hAnsi="Times New Roman" w:cs="Times New Roman"/>
          <w:sz w:val="12"/>
          <w:szCs w:val="12"/>
        </w:rPr>
      </w:pPr>
      <w:r w:rsidRPr="00EE3F88">
        <w:rPr>
          <w:rFonts w:ascii="Times New Roman" w:hAnsi="Times New Roman" w:cs="Times New Roman"/>
          <w:sz w:val="12"/>
          <w:szCs w:val="12"/>
        </w:rPr>
        <w:t xml:space="preserve">                            </w:t>
      </w:r>
      <w:proofErr w:type="spellStart"/>
      <w:r w:rsidRPr="00EE3F88">
        <w:rPr>
          <w:rFonts w:ascii="Times New Roman" w:hAnsi="Times New Roman" w:cs="Times New Roman"/>
          <w:sz w:val="12"/>
          <w:szCs w:val="12"/>
        </w:rPr>
        <w:t>К.Л.Григорьев</w:t>
      </w:r>
      <w:proofErr w:type="spellEnd"/>
    </w:p>
    <w:p w:rsidR="00936366" w:rsidRPr="00936366" w:rsidRDefault="00936366" w:rsidP="00936366">
      <w:pPr>
        <w:tabs>
          <w:tab w:val="left" w:pos="0"/>
        </w:tabs>
        <w:spacing w:after="0" w:line="240" w:lineRule="auto"/>
        <w:ind w:firstLine="284"/>
        <w:jc w:val="center"/>
        <w:rPr>
          <w:rFonts w:ascii="Times New Roman" w:hAnsi="Times New Roman" w:cs="Times New Roman"/>
          <w:sz w:val="12"/>
          <w:szCs w:val="12"/>
        </w:rPr>
      </w:pPr>
      <w:r w:rsidRPr="00936366">
        <w:rPr>
          <w:rFonts w:ascii="Times New Roman" w:hAnsi="Times New Roman" w:cs="Times New Roman"/>
          <w:sz w:val="12"/>
          <w:szCs w:val="12"/>
        </w:rPr>
        <w:t>Администрация</w:t>
      </w:r>
    </w:p>
    <w:p w:rsidR="00936366" w:rsidRPr="00936366" w:rsidRDefault="00936366" w:rsidP="0093636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36366">
        <w:rPr>
          <w:rFonts w:ascii="Times New Roman" w:hAnsi="Times New Roman" w:cs="Times New Roman"/>
          <w:sz w:val="12"/>
          <w:szCs w:val="12"/>
        </w:rPr>
        <w:t>Кутузовский</w:t>
      </w:r>
    </w:p>
    <w:p w:rsidR="00936366" w:rsidRPr="00936366" w:rsidRDefault="00936366" w:rsidP="00936366">
      <w:pPr>
        <w:tabs>
          <w:tab w:val="left" w:pos="0"/>
        </w:tabs>
        <w:spacing w:after="0" w:line="240" w:lineRule="auto"/>
        <w:ind w:firstLine="284"/>
        <w:jc w:val="center"/>
        <w:rPr>
          <w:rFonts w:ascii="Times New Roman" w:hAnsi="Times New Roman" w:cs="Times New Roman"/>
          <w:sz w:val="12"/>
          <w:szCs w:val="12"/>
        </w:rPr>
      </w:pPr>
      <w:r w:rsidRPr="00936366">
        <w:rPr>
          <w:rFonts w:ascii="Times New Roman" w:hAnsi="Times New Roman" w:cs="Times New Roman"/>
          <w:sz w:val="12"/>
          <w:szCs w:val="12"/>
        </w:rPr>
        <w:t>муниципального района Сергиевский</w:t>
      </w:r>
    </w:p>
    <w:p w:rsidR="00936366" w:rsidRPr="00936366" w:rsidRDefault="00936366" w:rsidP="0093636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36366" w:rsidRPr="00936366" w:rsidRDefault="00936366" w:rsidP="0093636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14.12.2021г.                                                                                                                                                                                                                    №53</w:t>
      </w:r>
      <w:r w:rsidRPr="00936366">
        <w:rPr>
          <w:rFonts w:ascii="Times New Roman" w:hAnsi="Times New Roman" w:cs="Times New Roman"/>
          <w:sz w:val="12"/>
          <w:szCs w:val="12"/>
        </w:rPr>
        <w:t xml:space="preserve">               </w:t>
      </w:r>
    </w:p>
    <w:p w:rsidR="00936366" w:rsidRPr="00936366" w:rsidRDefault="00936366" w:rsidP="00936366">
      <w:pPr>
        <w:tabs>
          <w:tab w:val="left" w:pos="0"/>
        </w:tabs>
        <w:spacing w:after="0" w:line="240" w:lineRule="auto"/>
        <w:ind w:firstLine="284"/>
        <w:jc w:val="center"/>
        <w:rPr>
          <w:rFonts w:ascii="Times New Roman" w:hAnsi="Times New Roman" w:cs="Times New Roman"/>
          <w:sz w:val="12"/>
          <w:szCs w:val="12"/>
        </w:rPr>
      </w:pPr>
      <w:r w:rsidRPr="00936366">
        <w:rPr>
          <w:rFonts w:ascii="Times New Roman" w:hAnsi="Times New Roman" w:cs="Times New Roman"/>
          <w:sz w:val="12"/>
          <w:szCs w:val="12"/>
        </w:rPr>
        <w:t>О внесении изменений в Приложение №1 к постановлению   администрации сельского поселения Кутузовский  муниципального района Сергиевский №18 от 07.04.2020г. «Об утверждении муниципальной программы «Комплексное развитие сельского поселения Кутузовский муниципального района Сергиевский Самарской области» на 2020-2025 гг.</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proofErr w:type="gramStart"/>
      <w:r w:rsidRPr="00936366">
        <w:rPr>
          <w:rFonts w:ascii="Times New Roman" w:hAnsi="Times New Roman" w:cs="Times New Roman"/>
          <w:sz w:val="12"/>
          <w:szCs w:val="12"/>
        </w:rPr>
        <w:t>В соответствии с постановлением Правительства 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 Федеральным законом от 06.10.2003 № 131-ФЗ «Об общих принципах организации местного самоуправления в Российской Федерации», Уставом сельского поселения Кутузовский, в целях повышения уровня и качества жизни сельского  населения, устойчивого развития сельского поселения</w:t>
      </w:r>
      <w:proofErr w:type="gramEnd"/>
      <w:r w:rsidRPr="00936366">
        <w:rPr>
          <w:rFonts w:ascii="Times New Roman" w:hAnsi="Times New Roman" w:cs="Times New Roman"/>
          <w:sz w:val="12"/>
          <w:szCs w:val="12"/>
        </w:rPr>
        <w:t>, Администрация сельского поселения Кутузовский мун</w:t>
      </w:r>
      <w:r>
        <w:rPr>
          <w:rFonts w:ascii="Times New Roman" w:hAnsi="Times New Roman" w:cs="Times New Roman"/>
          <w:sz w:val="12"/>
          <w:szCs w:val="12"/>
        </w:rPr>
        <w:t>иципального района Сергиевский,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ПОСТАНОВЛЯЕТ:</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1. Вне</w:t>
      </w:r>
      <w:r>
        <w:rPr>
          <w:rFonts w:ascii="Times New Roman" w:hAnsi="Times New Roman" w:cs="Times New Roman"/>
          <w:sz w:val="12"/>
          <w:szCs w:val="12"/>
        </w:rPr>
        <w:t>сти изменения в Приложение №1 к</w:t>
      </w:r>
      <w:r w:rsidRPr="00936366">
        <w:rPr>
          <w:rFonts w:ascii="Times New Roman" w:hAnsi="Times New Roman" w:cs="Times New Roman"/>
          <w:sz w:val="12"/>
          <w:szCs w:val="12"/>
        </w:rPr>
        <w:t xml:space="preserve"> постановлению администрации сельского поселения Кутузовский  муниципального района Сергиевский №18 от 07.04.2020г. «Об утверждении муниципальной программы «Комплексное   развитие сельского поселения Кутузовский  муниципального района Сергиевский Самарской области» на 2020-2025 гг.» (далее</w:t>
      </w:r>
      <w:r w:rsidR="00DF79CF">
        <w:rPr>
          <w:rFonts w:ascii="Times New Roman" w:hAnsi="Times New Roman" w:cs="Times New Roman"/>
          <w:sz w:val="12"/>
          <w:szCs w:val="12"/>
        </w:rPr>
        <w:t xml:space="preserve"> </w:t>
      </w:r>
      <w:r w:rsidRPr="00936366">
        <w:rPr>
          <w:rFonts w:ascii="Times New Roman" w:hAnsi="Times New Roman" w:cs="Times New Roman"/>
          <w:sz w:val="12"/>
          <w:szCs w:val="12"/>
        </w:rPr>
        <w:t>- Программа)  следующего содержания:</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 «Общий объем средств, направленных  на реализацию  муниципальной  программы,  составляет  -  129 298 789,74   рублей</w:t>
      </w:r>
      <w:proofErr w:type="gramStart"/>
      <w:r w:rsidRPr="00936366">
        <w:rPr>
          <w:rFonts w:ascii="Times New Roman" w:hAnsi="Times New Roman" w:cs="Times New Roman"/>
          <w:sz w:val="12"/>
          <w:szCs w:val="12"/>
        </w:rPr>
        <w:t xml:space="preserve"> (*), </w:t>
      </w:r>
      <w:proofErr w:type="gramEnd"/>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в  том числе за счет средств федерального бюджета-  2 145 972,97  рублей: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2020 г –  2 145 972,97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2021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2022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2023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2024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2025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в  том числе за счет средств областного бюджета-   120 181 296,85  рублей: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2020 г – 15 405 523,90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2021 г – 104 775 772,95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2022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2023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2024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2025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в  том числе за счет средств местного бюджета – 6 702 683,72  рублей: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2020 г – 1 136 963,81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2021 г – 5 565 719,91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2022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2023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2024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2025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в  том числе за счет внебюджетных источников - 268 836,20 рублей: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2020 г – 268 836,20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2021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2022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2023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2024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2025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1.2. В Программе раздел 5 «Финансовое обеспечение Программы» изложить в следующей редакции:</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«Общая сумма на календарный год планируемых затрат уточняется бюджетом  сельского поселения Кутузовский. Финансирование мероприятий Программы осуществляется за счет средств бюджета сельского поселения Кутузовский, субсидий из областного и федерального бюджетов, а также привлечения средств из внебюджетных источников.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Планируемый  общий  объ</w:t>
      </w:r>
      <w:r w:rsidR="00DF79CF">
        <w:rPr>
          <w:rFonts w:ascii="Times New Roman" w:hAnsi="Times New Roman" w:cs="Times New Roman"/>
          <w:sz w:val="12"/>
          <w:szCs w:val="12"/>
        </w:rPr>
        <w:t>ем   финансирования  Программы составит</w:t>
      </w:r>
      <w:r w:rsidRPr="00936366">
        <w:rPr>
          <w:rFonts w:ascii="Times New Roman" w:hAnsi="Times New Roman" w:cs="Times New Roman"/>
          <w:sz w:val="12"/>
          <w:szCs w:val="12"/>
        </w:rPr>
        <w:t xml:space="preserve"> 129 298 789,74 рублей</w:t>
      </w:r>
      <w:proofErr w:type="gramStart"/>
      <w:r w:rsidRPr="00936366">
        <w:rPr>
          <w:rFonts w:ascii="Times New Roman" w:hAnsi="Times New Roman" w:cs="Times New Roman"/>
          <w:sz w:val="12"/>
          <w:szCs w:val="12"/>
        </w:rPr>
        <w:t xml:space="preserve">  (*),  </w:t>
      </w:r>
      <w:proofErr w:type="gramEnd"/>
      <w:r w:rsidRPr="00936366">
        <w:rPr>
          <w:rFonts w:ascii="Times New Roman" w:hAnsi="Times New Roman" w:cs="Times New Roman"/>
          <w:sz w:val="12"/>
          <w:szCs w:val="12"/>
        </w:rPr>
        <w:t xml:space="preserve">в  том числе за счет средств федерального бюджета-  2 145 972,97  рублей: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2020 г –  2 145 972,97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2021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2022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2023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2024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2025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в  том числе за счет средств областного бюджета-   120 181 296,85  рублей: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2020 г – 15 405 523,90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2021 г – 104 775 772,95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2022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2023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2024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2025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в  том числе за счет средств местного бюджета – 6 702 683,72  рублей: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2020 г – 1 136 963,81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2021 г – 5 565 719,91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2022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lastRenderedPageBreak/>
        <w:t>2023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2024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2025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в  том числе за счет внебюджетных источников - 268 836,20 рублей: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2020 г – 268 836,20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2021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2022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2023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2024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2025 г – 0,00 рублей.</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Основные источники и объемы  финансирования муниципальной Программы указаны  в Приложении №2». </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3. Приложение №2 к Программе изложить в редакции согласно Приложению №2 к настоящему Постановлению.</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4. Опубликовать настоящее Постановление в газете «Сергиевский вестник».</w:t>
      </w:r>
    </w:p>
    <w:p w:rsidR="00936366" w:rsidRPr="00936366" w:rsidRDefault="00936366" w:rsidP="00936366">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5. Настоящее постановление вступает в силу со дня его официального опубликования.</w:t>
      </w:r>
    </w:p>
    <w:p w:rsidR="00936366" w:rsidRPr="00936366" w:rsidRDefault="00936366" w:rsidP="00DF79CF">
      <w:pPr>
        <w:tabs>
          <w:tab w:val="left" w:pos="0"/>
        </w:tabs>
        <w:spacing w:after="0" w:line="240" w:lineRule="auto"/>
        <w:ind w:firstLine="284"/>
        <w:jc w:val="both"/>
        <w:rPr>
          <w:rFonts w:ascii="Times New Roman" w:hAnsi="Times New Roman" w:cs="Times New Roman"/>
          <w:sz w:val="12"/>
          <w:szCs w:val="12"/>
        </w:rPr>
      </w:pPr>
      <w:r w:rsidRPr="00936366">
        <w:rPr>
          <w:rFonts w:ascii="Times New Roman" w:hAnsi="Times New Roman" w:cs="Times New Roman"/>
          <w:sz w:val="12"/>
          <w:szCs w:val="12"/>
        </w:rPr>
        <w:t xml:space="preserve">6.  </w:t>
      </w:r>
      <w:proofErr w:type="gramStart"/>
      <w:r w:rsidRPr="00936366">
        <w:rPr>
          <w:rFonts w:ascii="Times New Roman" w:hAnsi="Times New Roman" w:cs="Times New Roman"/>
          <w:sz w:val="12"/>
          <w:szCs w:val="12"/>
        </w:rPr>
        <w:t>Контроль за</w:t>
      </w:r>
      <w:proofErr w:type="gramEnd"/>
      <w:r w:rsidRPr="00936366">
        <w:rPr>
          <w:rFonts w:ascii="Times New Roman" w:hAnsi="Times New Roman" w:cs="Times New Roman"/>
          <w:sz w:val="12"/>
          <w:szCs w:val="12"/>
        </w:rPr>
        <w:t xml:space="preserve"> выполнением настоящего Постановления ос</w:t>
      </w:r>
      <w:r w:rsidR="00DF79CF">
        <w:rPr>
          <w:rFonts w:ascii="Times New Roman" w:hAnsi="Times New Roman" w:cs="Times New Roman"/>
          <w:sz w:val="12"/>
          <w:szCs w:val="12"/>
        </w:rPr>
        <w:t>тавляю за собой.</w:t>
      </w:r>
    </w:p>
    <w:p w:rsidR="00936366" w:rsidRPr="00936366" w:rsidRDefault="00936366" w:rsidP="00DF79CF">
      <w:pPr>
        <w:tabs>
          <w:tab w:val="left" w:pos="0"/>
        </w:tabs>
        <w:spacing w:after="0" w:line="240" w:lineRule="auto"/>
        <w:ind w:firstLine="284"/>
        <w:jc w:val="right"/>
        <w:rPr>
          <w:rFonts w:ascii="Times New Roman" w:hAnsi="Times New Roman" w:cs="Times New Roman"/>
          <w:sz w:val="12"/>
          <w:szCs w:val="12"/>
        </w:rPr>
      </w:pPr>
      <w:r w:rsidRPr="00936366">
        <w:rPr>
          <w:rFonts w:ascii="Times New Roman" w:hAnsi="Times New Roman" w:cs="Times New Roman"/>
          <w:sz w:val="12"/>
          <w:szCs w:val="12"/>
        </w:rPr>
        <w:t xml:space="preserve">Глава сельского поселения Кутузовский </w:t>
      </w:r>
    </w:p>
    <w:p w:rsidR="00DF79CF" w:rsidRDefault="00936366" w:rsidP="00DF79CF">
      <w:pPr>
        <w:tabs>
          <w:tab w:val="left" w:pos="0"/>
        </w:tabs>
        <w:spacing w:after="0" w:line="240" w:lineRule="auto"/>
        <w:ind w:firstLine="284"/>
        <w:jc w:val="right"/>
        <w:rPr>
          <w:rFonts w:ascii="Times New Roman" w:hAnsi="Times New Roman" w:cs="Times New Roman"/>
          <w:sz w:val="12"/>
          <w:szCs w:val="12"/>
        </w:rPr>
      </w:pPr>
      <w:r w:rsidRPr="00936366">
        <w:rPr>
          <w:rFonts w:ascii="Times New Roman" w:hAnsi="Times New Roman" w:cs="Times New Roman"/>
          <w:sz w:val="12"/>
          <w:szCs w:val="12"/>
        </w:rPr>
        <w:t>мун</w:t>
      </w:r>
      <w:r w:rsidR="00DF79CF">
        <w:rPr>
          <w:rFonts w:ascii="Times New Roman" w:hAnsi="Times New Roman" w:cs="Times New Roman"/>
          <w:sz w:val="12"/>
          <w:szCs w:val="12"/>
        </w:rPr>
        <w:t>иципального района Сергиевский</w:t>
      </w:r>
    </w:p>
    <w:p w:rsidR="00936366" w:rsidRDefault="00936366" w:rsidP="00DF79CF">
      <w:pPr>
        <w:tabs>
          <w:tab w:val="left" w:pos="0"/>
        </w:tabs>
        <w:spacing w:after="0" w:line="240" w:lineRule="auto"/>
        <w:ind w:firstLine="284"/>
        <w:jc w:val="right"/>
        <w:rPr>
          <w:rFonts w:ascii="Times New Roman" w:hAnsi="Times New Roman" w:cs="Times New Roman"/>
          <w:sz w:val="12"/>
          <w:szCs w:val="12"/>
        </w:rPr>
      </w:pPr>
      <w:r w:rsidRPr="00936366">
        <w:rPr>
          <w:rFonts w:ascii="Times New Roman" w:hAnsi="Times New Roman" w:cs="Times New Roman"/>
          <w:sz w:val="12"/>
          <w:szCs w:val="12"/>
        </w:rPr>
        <w:t xml:space="preserve">                    </w:t>
      </w:r>
      <w:r w:rsidRPr="00936366">
        <w:rPr>
          <w:rFonts w:ascii="Times New Roman" w:hAnsi="Times New Roman" w:cs="Times New Roman"/>
          <w:sz w:val="12"/>
          <w:szCs w:val="12"/>
        </w:rPr>
        <w:tab/>
      </w:r>
      <w:proofErr w:type="spellStart"/>
      <w:r w:rsidRPr="00936366">
        <w:rPr>
          <w:rFonts w:ascii="Times New Roman" w:hAnsi="Times New Roman" w:cs="Times New Roman"/>
          <w:sz w:val="12"/>
          <w:szCs w:val="12"/>
        </w:rPr>
        <w:t>А.В.Сабельникова</w:t>
      </w:r>
      <w:proofErr w:type="spellEnd"/>
    </w:p>
    <w:p w:rsidR="00DF79CF" w:rsidRDefault="00DF79CF" w:rsidP="00DF79CF">
      <w:pPr>
        <w:tabs>
          <w:tab w:val="left" w:pos="0"/>
        </w:tabs>
        <w:spacing w:after="0" w:line="240" w:lineRule="auto"/>
        <w:ind w:firstLine="284"/>
        <w:jc w:val="right"/>
        <w:rPr>
          <w:rFonts w:ascii="Times New Roman" w:hAnsi="Times New Roman" w:cs="Times New Roman"/>
          <w:sz w:val="12"/>
          <w:szCs w:val="12"/>
        </w:rPr>
      </w:pPr>
    </w:p>
    <w:p w:rsidR="00DF79CF" w:rsidRPr="00DF79CF" w:rsidRDefault="00DF79CF" w:rsidP="00DF79CF">
      <w:pPr>
        <w:tabs>
          <w:tab w:val="left" w:pos="0"/>
        </w:tabs>
        <w:spacing w:after="0" w:line="240" w:lineRule="auto"/>
        <w:ind w:firstLine="284"/>
        <w:jc w:val="right"/>
        <w:rPr>
          <w:rFonts w:ascii="Times New Roman" w:hAnsi="Times New Roman" w:cs="Times New Roman"/>
          <w:sz w:val="12"/>
          <w:szCs w:val="12"/>
        </w:rPr>
      </w:pPr>
      <w:r w:rsidRPr="00DF79CF">
        <w:rPr>
          <w:rFonts w:ascii="Times New Roman" w:hAnsi="Times New Roman" w:cs="Times New Roman"/>
          <w:sz w:val="12"/>
          <w:szCs w:val="12"/>
        </w:rPr>
        <w:t>Приложение №1</w:t>
      </w:r>
    </w:p>
    <w:p w:rsidR="00DF79CF" w:rsidRPr="00DF79CF" w:rsidRDefault="00DF79CF" w:rsidP="00DF79CF">
      <w:pPr>
        <w:tabs>
          <w:tab w:val="left" w:pos="0"/>
        </w:tabs>
        <w:spacing w:after="0" w:line="240" w:lineRule="auto"/>
        <w:ind w:firstLine="284"/>
        <w:jc w:val="right"/>
        <w:rPr>
          <w:rFonts w:ascii="Times New Roman" w:hAnsi="Times New Roman" w:cs="Times New Roman"/>
          <w:sz w:val="12"/>
          <w:szCs w:val="12"/>
        </w:rPr>
      </w:pPr>
      <w:r w:rsidRPr="00DF79CF">
        <w:rPr>
          <w:rFonts w:ascii="Times New Roman" w:hAnsi="Times New Roman" w:cs="Times New Roman"/>
          <w:sz w:val="12"/>
          <w:szCs w:val="12"/>
        </w:rPr>
        <w:t xml:space="preserve"> к  постановлению администрации </w:t>
      </w:r>
    </w:p>
    <w:p w:rsidR="00DF79CF" w:rsidRPr="00DF79CF" w:rsidRDefault="00DF79CF" w:rsidP="00DF79CF">
      <w:pPr>
        <w:tabs>
          <w:tab w:val="left" w:pos="0"/>
        </w:tabs>
        <w:spacing w:after="0" w:line="240" w:lineRule="auto"/>
        <w:ind w:firstLine="284"/>
        <w:jc w:val="right"/>
        <w:rPr>
          <w:rFonts w:ascii="Times New Roman" w:hAnsi="Times New Roman" w:cs="Times New Roman"/>
          <w:sz w:val="12"/>
          <w:szCs w:val="12"/>
        </w:rPr>
      </w:pPr>
      <w:r w:rsidRPr="00DF79CF">
        <w:rPr>
          <w:rFonts w:ascii="Times New Roman" w:hAnsi="Times New Roman" w:cs="Times New Roman"/>
          <w:sz w:val="12"/>
          <w:szCs w:val="12"/>
        </w:rPr>
        <w:t xml:space="preserve"> сельского поселения Кутузовский</w:t>
      </w:r>
    </w:p>
    <w:p w:rsidR="00DF79CF" w:rsidRPr="00DF79CF" w:rsidRDefault="00DF79CF" w:rsidP="00DF79CF">
      <w:pPr>
        <w:tabs>
          <w:tab w:val="left" w:pos="0"/>
        </w:tabs>
        <w:spacing w:after="0" w:line="240" w:lineRule="auto"/>
        <w:ind w:firstLine="284"/>
        <w:jc w:val="right"/>
        <w:rPr>
          <w:rFonts w:ascii="Times New Roman" w:hAnsi="Times New Roman" w:cs="Times New Roman"/>
          <w:sz w:val="12"/>
          <w:szCs w:val="12"/>
        </w:rPr>
      </w:pPr>
      <w:r w:rsidRPr="00DF79CF">
        <w:rPr>
          <w:rFonts w:ascii="Times New Roman" w:hAnsi="Times New Roman" w:cs="Times New Roman"/>
          <w:sz w:val="12"/>
          <w:szCs w:val="12"/>
        </w:rPr>
        <w:t xml:space="preserve">  муниципального района Сергиевский</w:t>
      </w:r>
    </w:p>
    <w:p w:rsidR="00DF79CF" w:rsidRPr="00DF79CF" w:rsidRDefault="00DF79CF" w:rsidP="00DF79C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№53 от 14.12.2021г.</w:t>
      </w:r>
    </w:p>
    <w:p w:rsidR="00DF79CF" w:rsidRDefault="00DF79CF" w:rsidP="00DF79CF">
      <w:pPr>
        <w:tabs>
          <w:tab w:val="left" w:pos="0"/>
        </w:tabs>
        <w:spacing w:after="0" w:line="240" w:lineRule="auto"/>
        <w:ind w:firstLine="284"/>
        <w:jc w:val="center"/>
        <w:rPr>
          <w:rFonts w:ascii="Times New Roman" w:hAnsi="Times New Roman" w:cs="Times New Roman"/>
          <w:sz w:val="12"/>
          <w:szCs w:val="12"/>
        </w:rPr>
      </w:pPr>
      <w:r w:rsidRPr="00DF79CF">
        <w:rPr>
          <w:rFonts w:ascii="Times New Roman" w:hAnsi="Times New Roman" w:cs="Times New Roman"/>
          <w:sz w:val="12"/>
          <w:szCs w:val="12"/>
        </w:rPr>
        <w:t>Целевые индикаторы и  показатели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390"/>
        <w:gridCol w:w="547"/>
        <w:gridCol w:w="539"/>
        <w:gridCol w:w="456"/>
        <w:gridCol w:w="456"/>
        <w:gridCol w:w="473"/>
        <w:gridCol w:w="473"/>
        <w:gridCol w:w="475"/>
        <w:gridCol w:w="541"/>
      </w:tblGrid>
      <w:tr w:rsidR="00DF79CF" w:rsidRPr="00DF79CF" w:rsidTr="00DF79CF">
        <w:trPr>
          <w:trHeight w:val="70"/>
          <w:jc w:val="cent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color w:val="000000"/>
                <w:sz w:val="12"/>
                <w:szCs w:val="12"/>
              </w:rPr>
            </w:pPr>
            <w:r w:rsidRPr="00DF79CF">
              <w:rPr>
                <w:rFonts w:ascii="Times New Roman" w:hAnsi="Times New Roman" w:cs="Times New Roman"/>
                <w:color w:val="000000"/>
                <w:sz w:val="12"/>
                <w:szCs w:val="12"/>
              </w:rPr>
              <w:t>№</w:t>
            </w:r>
          </w:p>
          <w:p w:rsidR="00DF79CF" w:rsidRPr="00DF79CF" w:rsidRDefault="00DF79CF">
            <w:pPr>
              <w:spacing w:after="0" w:line="240" w:lineRule="auto"/>
              <w:jc w:val="center"/>
              <w:rPr>
                <w:rFonts w:ascii="Times New Roman" w:hAnsi="Times New Roman" w:cs="Times New Roman"/>
                <w:color w:val="000000"/>
                <w:sz w:val="12"/>
                <w:szCs w:val="12"/>
              </w:rPr>
            </w:pPr>
            <w:proofErr w:type="gramStart"/>
            <w:r w:rsidRPr="00DF79CF">
              <w:rPr>
                <w:rFonts w:ascii="Times New Roman" w:hAnsi="Times New Roman" w:cs="Times New Roman"/>
                <w:color w:val="000000"/>
                <w:sz w:val="12"/>
                <w:szCs w:val="12"/>
              </w:rPr>
              <w:t>п</w:t>
            </w:r>
            <w:proofErr w:type="gramEnd"/>
            <w:r w:rsidRPr="00DF79CF">
              <w:rPr>
                <w:rFonts w:ascii="Times New Roman" w:hAnsi="Times New Roman" w:cs="Times New Roman"/>
                <w:color w:val="000000"/>
                <w:sz w:val="12"/>
                <w:szCs w:val="12"/>
              </w:rPr>
              <w:t>/п</w:t>
            </w:r>
          </w:p>
        </w:tc>
        <w:tc>
          <w:tcPr>
            <w:tcW w:w="2193" w:type="pct"/>
            <w:vMerge w:val="restart"/>
            <w:tcBorders>
              <w:top w:val="single" w:sz="4" w:space="0" w:color="auto"/>
              <w:left w:val="single" w:sz="4" w:space="0" w:color="auto"/>
              <w:bottom w:val="single" w:sz="4" w:space="0" w:color="auto"/>
              <w:right w:val="single" w:sz="4" w:space="0" w:color="auto"/>
            </w:tcBorders>
            <w:noWrap/>
            <w:vAlign w:val="center"/>
            <w:hideMark/>
          </w:tcPr>
          <w:p w:rsidR="00DF79CF" w:rsidRPr="00DF79CF" w:rsidRDefault="00DF79CF">
            <w:pPr>
              <w:spacing w:after="0" w:line="240" w:lineRule="auto"/>
              <w:jc w:val="center"/>
              <w:rPr>
                <w:rFonts w:ascii="Times New Roman" w:hAnsi="Times New Roman" w:cs="Times New Roman"/>
                <w:color w:val="000000"/>
                <w:sz w:val="12"/>
                <w:szCs w:val="12"/>
              </w:rPr>
            </w:pPr>
            <w:r w:rsidRPr="00DF79CF">
              <w:rPr>
                <w:rFonts w:ascii="Times New Roman" w:hAnsi="Times New Roman" w:cs="Times New Roman"/>
                <w:color w:val="000000"/>
                <w:sz w:val="12"/>
                <w:szCs w:val="12"/>
              </w:rPr>
              <w:t>Наименование проектов</w:t>
            </w:r>
          </w:p>
        </w:tc>
        <w:tc>
          <w:tcPr>
            <w:tcW w:w="354" w:type="pct"/>
            <w:vMerge w:val="restart"/>
            <w:tcBorders>
              <w:top w:val="single" w:sz="4" w:space="0" w:color="auto"/>
              <w:left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Един.</w:t>
            </w:r>
          </w:p>
          <w:p w:rsidR="00DF79CF" w:rsidRPr="00DF79CF" w:rsidRDefault="00DF79CF" w:rsidP="00500A0B">
            <w:pPr>
              <w:spacing w:after="0" w:line="240" w:lineRule="auto"/>
              <w:rPr>
                <w:rFonts w:ascii="Times New Roman" w:hAnsi="Times New Roman" w:cs="Times New Roman"/>
                <w:bCs/>
                <w:color w:val="000000"/>
                <w:sz w:val="12"/>
                <w:szCs w:val="12"/>
              </w:rPr>
            </w:pPr>
            <w:proofErr w:type="spellStart"/>
            <w:r w:rsidRPr="00DF79CF">
              <w:rPr>
                <w:rFonts w:ascii="Times New Roman" w:hAnsi="Times New Roman" w:cs="Times New Roman"/>
                <w:bCs/>
                <w:color w:val="000000"/>
                <w:sz w:val="12"/>
                <w:szCs w:val="12"/>
              </w:rPr>
              <w:t>измер</w:t>
            </w:r>
            <w:proofErr w:type="spellEnd"/>
            <w:r w:rsidRPr="00DF79CF">
              <w:rPr>
                <w:rFonts w:ascii="Times New Roman" w:hAnsi="Times New Roman" w:cs="Times New Roman"/>
                <w:bCs/>
                <w:color w:val="000000"/>
                <w:sz w:val="12"/>
                <w:szCs w:val="12"/>
              </w:rPr>
              <w:t>.</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Всего</w:t>
            </w:r>
          </w:p>
        </w:tc>
        <w:tc>
          <w:tcPr>
            <w:tcW w:w="1859" w:type="pct"/>
            <w:gridSpan w:val="6"/>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В том числе по годам реализации Программы</w:t>
            </w:r>
          </w:p>
        </w:tc>
      </w:tr>
      <w:tr w:rsidR="00DF79CF" w:rsidRPr="00DF79CF" w:rsidTr="00DF79CF">
        <w:trPr>
          <w:trHeight w:val="70"/>
          <w:jc w:val="cent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rPr>
                <w:rFonts w:ascii="Times New Roman" w:hAnsi="Times New Roman" w:cs="Times New Roman"/>
                <w:color w:val="000000"/>
                <w:sz w:val="12"/>
                <w:szCs w:val="12"/>
              </w:rPr>
            </w:pPr>
          </w:p>
        </w:tc>
        <w:tc>
          <w:tcPr>
            <w:tcW w:w="2193" w:type="pct"/>
            <w:vMerge/>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rPr>
                <w:rFonts w:ascii="Times New Roman" w:hAnsi="Times New Roman" w:cs="Times New Roman"/>
                <w:color w:val="000000"/>
                <w:sz w:val="12"/>
                <w:szCs w:val="12"/>
              </w:rPr>
            </w:pPr>
          </w:p>
        </w:tc>
        <w:tc>
          <w:tcPr>
            <w:tcW w:w="354" w:type="pct"/>
            <w:vMerge/>
            <w:tcBorders>
              <w:left w:val="single" w:sz="4" w:space="0" w:color="auto"/>
              <w:bottom w:val="single" w:sz="4" w:space="0" w:color="auto"/>
              <w:right w:val="single" w:sz="4" w:space="0" w:color="auto"/>
            </w:tcBorders>
            <w:vAlign w:val="center"/>
            <w:hideMark/>
          </w:tcPr>
          <w:p w:rsidR="00DF79CF" w:rsidRPr="00DF79CF" w:rsidRDefault="00DF79CF">
            <w:pPr>
              <w:spacing w:after="0" w:line="240" w:lineRule="auto"/>
              <w:rPr>
                <w:rFonts w:ascii="Times New Roman" w:hAnsi="Times New Roman" w:cs="Times New Roman"/>
                <w:bCs/>
                <w:color w:val="000000"/>
                <w:sz w:val="12"/>
                <w:szCs w:val="12"/>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rPr>
                <w:rFonts w:ascii="Times New Roman" w:hAnsi="Times New Roman" w:cs="Times New Roman"/>
                <w:bCs/>
                <w:color w:val="000000"/>
                <w:sz w:val="12"/>
                <w:szCs w:val="12"/>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2020</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2021</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2022</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2023</w:t>
            </w:r>
          </w:p>
        </w:tc>
        <w:tc>
          <w:tcPr>
            <w:tcW w:w="307"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2024</w:t>
            </w:r>
          </w:p>
        </w:tc>
        <w:tc>
          <w:tcPr>
            <w:tcW w:w="351"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2025</w:t>
            </w:r>
          </w:p>
        </w:tc>
      </w:tr>
      <w:tr w:rsidR="00DF79CF" w:rsidRPr="00DF79CF" w:rsidTr="00DF79CF">
        <w:trPr>
          <w:trHeight w:val="70"/>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1</w:t>
            </w:r>
          </w:p>
        </w:tc>
        <w:tc>
          <w:tcPr>
            <w:tcW w:w="2193"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both"/>
              <w:rPr>
                <w:rFonts w:ascii="Times New Roman" w:hAnsi="Times New Roman" w:cs="Times New Roman"/>
                <w:bCs/>
                <w:color w:val="000000"/>
                <w:sz w:val="12"/>
                <w:szCs w:val="12"/>
              </w:rPr>
            </w:pPr>
            <w:r w:rsidRPr="00DF79CF">
              <w:rPr>
                <w:rFonts w:ascii="Times New Roman" w:hAnsi="Times New Roman" w:cs="Times New Roman"/>
                <w:sz w:val="12"/>
                <w:szCs w:val="12"/>
              </w:rPr>
              <w:t>Количество площадок, расположенных на сельских территориях, обустроенных инженерной инфраструктурой и благоустроенных под компактную жилищную застройку</w:t>
            </w:r>
          </w:p>
        </w:tc>
        <w:tc>
          <w:tcPr>
            <w:tcW w:w="354" w:type="pct"/>
            <w:tcBorders>
              <w:top w:val="single" w:sz="4" w:space="0" w:color="auto"/>
              <w:left w:val="single" w:sz="4" w:space="0" w:color="auto"/>
              <w:bottom w:val="single" w:sz="4" w:space="0" w:color="auto"/>
              <w:right w:val="single" w:sz="4" w:space="0" w:color="auto"/>
            </w:tcBorders>
            <w:noWrap/>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proofErr w:type="spellStart"/>
            <w:proofErr w:type="gramStart"/>
            <w:r w:rsidRPr="00DF79CF">
              <w:rPr>
                <w:rFonts w:ascii="Times New Roman" w:hAnsi="Times New Roman" w:cs="Times New Roman"/>
                <w:bCs/>
                <w:color w:val="000000"/>
                <w:sz w:val="12"/>
                <w:szCs w:val="12"/>
              </w:rPr>
              <w:t>шт</w:t>
            </w:r>
            <w:proofErr w:type="spellEnd"/>
            <w:proofErr w:type="gramEnd"/>
          </w:p>
        </w:tc>
        <w:tc>
          <w:tcPr>
            <w:tcW w:w="349"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r>
      <w:tr w:rsidR="00DF79CF" w:rsidRPr="00DF79CF" w:rsidTr="00DF79CF">
        <w:trPr>
          <w:trHeight w:val="70"/>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2</w:t>
            </w:r>
          </w:p>
        </w:tc>
        <w:tc>
          <w:tcPr>
            <w:tcW w:w="2193"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rsidP="00DF79CF">
            <w:pPr>
              <w:pStyle w:val="ConsPlusNormal"/>
              <w:ind w:firstLine="0"/>
              <w:jc w:val="both"/>
              <w:rPr>
                <w:rFonts w:ascii="Times New Roman" w:hAnsi="Times New Roman" w:cs="Times New Roman"/>
                <w:sz w:val="12"/>
                <w:szCs w:val="12"/>
              </w:rPr>
            </w:pPr>
            <w:r w:rsidRPr="00DF79CF">
              <w:rPr>
                <w:rFonts w:ascii="Times New Roman" w:hAnsi="Times New Roman" w:cs="Times New Roman"/>
                <w:sz w:val="12"/>
                <w:szCs w:val="12"/>
              </w:rPr>
              <w:t>Протяженность введенных в действие локальных газопроводов</w:t>
            </w:r>
          </w:p>
        </w:tc>
        <w:tc>
          <w:tcPr>
            <w:tcW w:w="354"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proofErr w:type="gramStart"/>
            <w:r w:rsidRPr="00DF79CF">
              <w:rPr>
                <w:rFonts w:ascii="Times New Roman" w:hAnsi="Times New Roman" w:cs="Times New Roman"/>
                <w:bCs/>
                <w:color w:val="000000"/>
                <w:sz w:val="12"/>
                <w:szCs w:val="12"/>
              </w:rPr>
              <w:t>км</w:t>
            </w:r>
            <w:proofErr w:type="gramEnd"/>
            <w:r w:rsidRPr="00DF79CF">
              <w:rPr>
                <w:rFonts w:ascii="Times New Roman" w:hAnsi="Times New Roman" w:cs="Times New Roman"/>
                <w:bCs/>
                <w:color w:val="000000"/>
                <w:sz w:val="12"/>
                <w:szCs w:val="12"/>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r>
      <w:tr w:rsidR="00DF79CF" w:rsidRPr="00DF79CF" w:rsidTr="00DF79CF">
        <w:trPr>
          <w:trHeight w:val="241"/>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3</w:t>
            </w:r>
          </w:p>
        </w:tc>
        <w:tc>
          <w:tcPr>
            <w:tcW w:w="2193"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both"/>
              <w:rPr>
                <w:rFonts w:ascii="Times New Roman" w:hAnsi="Times New Roman" w:cs="Times New Roman"/>
                <w:bCs/>
                <w:color w:val="000000"/>
                <w:sz w:val="12"/>
                <w:szCs w:val="12"/>
              </w:rPr>
            </w:pPr>
            <w:r w:rsidRPr="00DF79CF">
              <w:rPr>
                <w:rFonts w:ascii="Times New Roman" w:hAnsi="Times New Roman" w:cs="Times New Roman"/>
                <w:sz w:val="12"/>
                <w:szCs w:val="12"/>
              </w:rPr>
              <w:t>Протяженность введенных в действие локальных водопроводов;</w:t>
            </w:r>
          </w:p>
        </w:tc>
        <w:tc>
          <w:tcPr>
            <w:tcW w:w="354"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км</w:t>
            </w:r>
          </w:p>
        </w:tc>
        <w:tc>
          <w:tcPr>
            <w:tcW w:w="349"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20,6</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r>
      <w:tr w:rsidR="00DF79CF" w:rsidRPr="00DF79CF" w:rsidTr="00DF79CF">
        <w:trPr>
          <w:trHeight w:val="70"/>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4</w:t>
            </w:r>
          </w:p>
        </w:tc>
        <w:tc>
          <w:tcPr>
            <w:tcW w:w="2193"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rsidP="00DF79CF">
            <w:pPr>
              <w:pStyle w:val="ConsPlusNormal"/>
              <w:ind w:firstLine="0"/>
              <w:jc w:val="both"/>
              <w:rPr>
                <w:rFonts w:ascii="Times New Roman" w:hAnsi="Times New Roman" w:cs="Times New Roman"/>
                <w:sz w:val="12"/>
                <w:szCs w:val="12"/>
              </w:rPr>
            </w:pPr>
            <w:r w:rsidRPr="00DF79CF">
              <w:rPr>
                <w:rFonts w:ascii="Times New Roman" w:hAnsi="Times New Roman" w:cs="Times New Roman"/>
                <w:sz w:val="12"/>
                <w:szCs w:val="12"/>
              </w:rPr>
              <w:t>Количество реализованных проектов комплексного развития сельских территорий;</w:t>
            </w:r>
          </w:p>
        </w:tc>
        <w:tc>
          <w:tcPr>
            <w:tcW w:w="354"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proofErr w:type="spellStart"/>
            <w:proofErr w:type="gramStart"/>
            <w:r w:rsidRPr="00DF79CF">
              <w:rPr>
                <w:rFonts w:ascii="Times New Roman" w:hAnsi="Times New Roman" w:cs="Times New Roman"/>
                <w:bCs/>
                <w:color w:val="000000"/>
                <w:sz w:val="12"/>
                <w:szCs w:val="12"/>
              </w:rPr>
              <w:t>шт</w:t>
            </w:r>
            <w:proofErr w:type="spellEnd"/>
            <w:proofErr w:type="gramEnd"/>
          </w:p>
        </w:tc>
        <w:tc>
          <w:tcPr>
            <w:tcW w:w="349"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r>
      <w:tr w:rsidR="00DF79CF" w:rsidRPr="00DF79CF" w:rsidTr="00DF79CF">
        <w:trPr>
          <w:trHeight w:val="240"/>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5</w:t>
            </w:r>
          </w:p>
        </w:tc>
        <w:tc>
          <w:tcPr>
            <w:tcW w:w="2193"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both"/>
              <w:rPr>
                <w:rFonts w:ascii="Times New Roman" w:hAnsi="Times New Roman" w:cs="Times New Roman"/>
                <w:bCs/>
                <w:color w:val="000000"/>
                <w:sz w:val="12"/>
                <w:szCs w:val="12"/>
              </w:rPr>
            </w:pPr>
            <w:r w:rsidRPr="00DF79CF">
              <w:rPr>
                <w:rFonts w:ascii="Times New Roman" w:hAnsi="Times New Roman" w:cs="Times New Roman"/>
                <w:sz w:val="12"/>
                <w:szCs w:val="12"/>
              </w:rPr>
              <w:t>Количество реализованных общественно значимых проектов по благоустройству сельских территорий</w:t>
            </w:r>
          </w:p>
        </w:tc>
        <w:tc>
          <w:tcPr>
            <w:tcW w:w="354"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proofErr w:type="spellStart"/>
            <w:proofErr w:type="gramStart"/>
            <w:r w:rsidRPr="00DF79CF">
              <w:rPr>
                <w:rFonts w:ascii="Times New Roman" w:hAnsi="Times New Roman" w:cs="Times New Roman"/>
                <w:bCs/>
                <w:color w:val="000000"/>
                <w:sz w:val="12"/>
                <w:szCs w:val="12"/>
              </w:rPr>
              <w:t>шт</w:t>
            </w:r>
            <w:proofErr w:type="spellEnd"/>
            <w:proofErr w:type="gramEnd"/>
          </w:p>
        </w:tc>
        <w:tc>
          <w:tcPr>
            <w:tcW w:w="349"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4</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2</w:t>
            </w:r>
          </w:p>
        </w:tc>
        <w:tc>
          <w:tcPr>
            <w:tcW w:w="295"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1</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1</w:t>
            </w:r>
          </w:p>
        </w:tc>
        <w:tc>
          <w:tcPr>
            <w:tcW w:w="306"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DF79CF" w:rsidRPr="00DF79CF" w:rsidRDefault="00DF79CF">
            <w:pPr>
              <w:spacing w:after="0" w:line="240" w:lineRule="auto"/>
              <w:jc w:val="center"/>
              <w:rPr>
                <w:rFonts w:ascii="Times New Roman" w:hAnsi="Times New Roman" w:cs="Times New Roman"/>
                <w:bCs/>
                <w:color w:val="000000"/>
                <w:sz w:val="12"/>
                <w:szCs w:val="12"/>
              </w:rPr>
            </w:pPr>
            <w:r w:rsidRPr="00DF79CF">
              <w:rPr>
                <w:rFonts w:ascii="Times New Roman" w:hAnsi="Times New Roman" w:cs="Times New Roman"/>
                <w:bCs/>
                <w:color w:val="000000"/>
                <w:sz w:val="12"/>
                <w:szCs w:val="12"/>
              </w:rPr>
              <w:t>0</w:t>
            </w:r>
          </w:p>
        </w:tc>
      </w:tr>
    </w:tbl>
    <w:p w:rsidR="00DF79CF" w:rsidRDefault="00DF79CF" w:rsidP="00DF79CF">
      <w:pPr>
        <w:tabs>
          <w:tab w:val="left" w:pos="0"/>
        </w:tabs>
        <w:spacing w:after="0" w:line="240" w:lineRule="auto"/>
        <w:ind w:firstLine="284"/>
        <w:jc w:val="center"/>
        <w:rPr>
          <w:rFonts w:ascii="Times New Roman" w:hAnsi="Times New Roman" w:cs="Times New Roman"/>
          <w:sz w:val="12"/>
          <w:szCs w:val="12"/>
        </w:rPr>
      </w:pPr>
    </w:p>
    <w:p w:rsidR="00DF79CF" w:rsidRPr="00DF79CF" w:rsidRDefault="00DF79CF" w:rsidP="00DF79CF">
      <w:pPr>
        <w:tabs>
          <w:tab w:val="left" w:pos="0"/>
        </w:tabs>
        <w:spacing w:after="0" w:line="240" w:lineRule="auto"/>
        <w:ind w:firstLine="284"/>
        <w:jc w:val="right"/>
        <w:rPr>
          <w:rFonts w:ascii="Times New Roman" w:hAnsi="Times New Roman" w:cs="Times New Roman"/>
          <w:sz w:val="12"/>
          <w:szCs w:val="12"/>
        </w:rPr>
      </w:pPr>
      <w:r w:rsidRPr="00DF79CF">
        <w:rPr>
          <w:rFonts w:ascii="Times New Roman" w:hAnsi="Times New Roman" w:cs="Times New Roman"/>
          <w:sz w:val="12"/>
          <w:szCs w:val="12"/>
        </w:rPr>
        <w:t>Приложение №2</w:t>
      </w:r>
    </w:p>
    <w:p w:rsidR="00DF79CF" w:rsidRDefault="00DF79CF" w:rsidP="00DF79CF">
      <w:pPr>
        <w:tabs>
          <w:tab w:val="left" w:pos="0"/>
        </w:tabs>
        <w:spacing w:after="0" w:line="240" w:lineRule="auto"/>
        <w:ind w:firstLine="284"/>
        <w:jc w:val="right"/>
        <w:rPr>
          <w:rFonts w:ascii="Times New Roman" w:hAnsi="Times New Roman" w:cs="Times New Roman"/>
          <w:sz w:val="12"/>
          <w:szCs w:val="12"/>
        </w:rPr>
      </w:pPr>
      <w:r w:rsidRPr="00DF79CF">
        <w:rPr>
          <w:rFonts w:ascii="Times New Roman" w:hAnsi="Times New Roman" w:cs="Times New Roman"/>
          <w:sz w:val="12"/>
          <w:szCs w:val="12"/>
        </w:rPr>
        <w:t xml:space="preserve"> к  постановлению администрации  </w:t>
      </w:r>
    </w:p>
    <w:p w:rsidR="00DF79CF" w:rsidRDefault="00DF79CF" w:rsidP="00DF79CF">
      <w:pPr>
        <w:tabs>
          <w:tab w:val="left" w:pos="0"/>
        </w:tabs>
        <w:spacing w:after="0" w:line="240" w:lineRule="auto"/>
        <w:ind w:firstLine="284"/>
        <w:jc w:val="right"/>
        <w:rPr>
          <w:rFonts w:ascii="Times New Roman" w:hAnsi="Times New Roman" w:cs="Times New Roman"/>
          <w:sz w:val="12"/>
          <w:szCs w:val="12"/>
        </w:rPr>
      </w:pPr>
      <w:r w:rsidRPr="00DF79CF">
        <w:rPr>
          <w:rFonts w:ascii="Times New Roman" w:hAnsi="Times New Roman" w:cs="Times New Roman"/>
          <w:sz w:val="12"/>
          <w:szCs w:val="12"/>
        </w:rPr>
        <w:t xml:space="preserve">сельского поселения Кутузовский </w:t>
      </w:r>
    </w:p>
    <w:p w:rsidR="00DF79CF" w:rsidRPr="00DF79CF" w:rsidRDefault="00DF79CF" w:rsidP="00DF79CF">
      <w:pPr>
        <w:tabs>
          <w:tab w:val="left" w:pos="0"/>
        </w:tabs>
        <w:spacing w:after="0" w:line="240" w:lineRule="auto"/>
        <w:ind w:firstLine="284"/>
        <w:jc w:val="right"/>
        <w:rPr>
          <w:rFonts w:ascii="Times New Roman" w:hAnsi="Times New Roman" w:cs="Times New Roman"/>
          <w:sz w:val="12"/>
          <w:szCs w:val="12"/>
        </w:rPr>
      </w:pPr>
      <w:r w:rsidRPr="00DF79CF">
        <w:rPr>
          <w:rFonts w:ascii="Times New Roman" w:hAnsi="Times New Roman" w:cs="Times New Roman"/>
          <w:sz w:val="12"/>
          <w:szCs w:val="12"/>
        </w:rPr>
        <w:t>муниципального района Сергиевский</w:t>
      </w:r>
    </w:p>
    <w:p w:rsidR="0020560F" w:rsidRDefault="00DF79CF" w:rsidP="00DF79CF">
      <w:pPr>
        <w:tabs>
          <w:tab w:val="left" w:pos="0"/>
        </w:tabs>
        <w:spacing w:after="0" w:line="240" w:lineRule="auto"/>
        <w:ind w:firstLine="284"/>
        <w:jc w:val="right"/>
        <w:rPr>
          <w:rFonts w:ascii="Times New Roman" w:hAnsi="Times New Roman" w:cs="Times New Roman"/>
          <w:sz w:val="12"/>
          <w:szCs w:val="12"/>
        </w:rPr>
      </w:pPr>
      <w:r w:rsidRPr="00DF79CF">
        <w:rPr>
          <w:rFonts w:ascii="Times New Roman" w:hAnsi="Times New Roman" w:cs="Times New Roman"/>
          <w:sz w:val="12"/>
          <w:szCs w:val="12"/>
        </w:rPr>
        <w:t xml:space="preserve">   №53 от 14.12.2021г</w:t>
      </w:r>
    </w:p>
    <w:p w:rsidR="00C7604D" w:rsidRDefault="00DF79CF" w:rsidP="00C7604D">
      <w:pPr>
        <w:tabs>
          <w:tab w:val="left" w:pos="0"/>
        </w:tabs>
        <w:spacing w:after="0" w:line="240" w:lineRule="auto"/>
        <w:ind w:firstLine="284"/>
        <w:jc w:val="center"/>
        <w:rPr>
          <w:rFonts w:ascii="Times New Roman" w:hAnsi="Times New Roman" w:cs="Times New Roman"/>
          <w:sz w:val="12"/>
          <w:szCs w:val="12"/>
        </w:rPr>
      </w:pPr>
      <w:r w:rsidRPr="00DF79CF">
        <w:rPr>
          <w:rFonts w:ascii="Times New Roman" w:hAnsi="Times New Roman" w:cs="Times New Roman"/>
          <w:sz w:val="12"/>
          <w:szCs w:val="12"/>
        </w:rPr>
        <w:t>ОСНОВНЫЕ ИСТОЧНИКИ И ОБЪЕМЫ ФИНАНСИРОВА</w:t>
      </w:r>
      <w:r w:rsidR="00C7604D">
        <w:rPr>
          <w:rFonts w:ascii="Times New Roman" w:hAnsi="Times New Roman" w:cs="Times New Roman"/>
          <w:sz w:val="12"/>
          <w:szCs w:val="12"/>
        </w:rPr>
        <w:t>НИЯ МУНИЦИПАЛЬНОЙ ПРОГРАММЫ</w:t>
      </w:r>
    </w:p>
    <w:p w:rsidR="00D154EA" w:rsidRDefault="00DF79CF" w:rsidP="00D154EA">
      <w:pPr>
        <w:tabs>
          <w:tab w:val="left" w:pos="0"/>
        </w:tabs>
        <w:spacing w:after="0" w:line="240" w:lineRule="auto"/>
        <w:ind w:firstLine="284"/>
        <w:jc w:val="center"/>
        <w:rPr>
          <w:rFonts w:ascii="Times New Roman" w:hAnsi="Times New Roman" w:cs="Times New Roman"/>
          <w:sz w:val="12"/>
          <w:szCs w:val="12"/>
        </w:rPr>
      </w:pPr>
      <w:r w:rsidRPr="00DF79CF">
        <w:rPr>
          <w:rFonts w:ascii="Times New Roman" w:hAnsi="Times New Roman" w:cs="Times New Roman"/>
          <w:sz w:val="12"/>
          <w:szCs w:val="12"/>
        </w:rPr>
        <w:t xml:space="preserve">"Комплексное развитие сельского поселения Кутузовский муниципального района  Сергиевский Самарской области" на 2020-2025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7604D" w:rsidRPr="00D154EA" w:rsidTr="00D154EA">
        <w:trPr>
          <w:cantSplit/>
          <w:trHeight w:val="70"/>
        </w:trPr>
        <w:tc>
          <w:tcPr>
            <w:tcW w:w="130" w:type="pct"/>
            <w:vMerge w:val="restart"/>
            <w:shd w:val="clear" w:color="auto" w:fill="auto"/>
            <w:vAlign w:val="center"/>
            <w:hideMark/>
          </w:tcPr>
          <w:p w:rsidR="00C7604D" w:rsidRPr="00D154EA" w:rsidRDefault="00C7604D" w:rsidP="00D154EA">
            <w:pPr>
              <w:pStyle w:val="affb"/>
              <w:jc w:val="center"/>
              <w:rPr>
                <w:sz w:val="12"/>
                <w:szCs w:val="12"/>
              </w:rPr>
            </w:pPr>
            <w:r w:rsidRPr="00D154EA">
              <w:rPr>
                <w:sz w:val="12"/>
                <w:szCs w:val="12"/>
              </w:rPr>
              <w:t>№</w:t>
            </w:r>
            <w:r w:rsidRPr="00D154EA">
              <w:rPr>
                <w:sz w:val="12"/>
                <w:szCs w:val="12"/>
              </w:rPr>
              <w:br/>
            </w:r>
            <w:proofErr w:type="gramStart"/>
            <w:r w:rsidRPr="00D154EA">
              <w:rPr>
                <w:sz w:val="12"/>
                <w:szCs w:val="12"/>
              </w:rPr>
              <w:t>п</w:t>
            </w:r>
            <w:proofErr w:type="gramEnd"/>
            <w:r w:rsidRPr="00D154EA">
              <w:rPr>
                <w:sz w:val="12"/>
                <w:szCs w:val="12"/>
              </w:rPr>
              <w:t>/п</w:t>
            </w:r>
          </w:p>
        </w:tc>
        <w:tc>
          <w:tcPr>
            <w:tcW w:w="493" w:type="pct"/>
            <w:vMerge w:val="restart"/>
            <w:shd w:val="clear" w:color="auto" w:fill="auto"/>
            <w:textDirection w:val="btLr"/>
            <w:vAlign w:val="center"/>
            <w:hideMark/>
          </w:tcPr>
          <w:p w:rsidR="00C7604D" w:rsidRPr="00D154EA" w:rsidRDefault="00C7604D" w:rsidP="00D154EA">
            <w:pPr>
              <w:pStyle w:val="affb"/>
              <w:ind w:left="113" w:right="113"/>
              <w:jc w:val="center"/>
              <w:rPr>
                <w:b/>
                <w:bCs/>
                <w:sz w:val="12"/>
                <w:szCs w:val="12"/>
              </w:rPr>
            </w:pPr>
            <w:r w:rsidRPr="00D154EA">
              <w:rPr>
                <w:b/>
                <w:bCs/>
                <w:sz w:val="12"/>
                <w:szCs w:val="12"/>
              </w:rPr>
              <w:t>Наименование учреждения и объекта</w:t>
            </w:r>
          </w:p>
        </w:tc>
        <w:tc>
          <w:tcPr>
            <w:tcW w:w="125" w:type="pct"/>
            <w:vMerge w:val="restar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Финансирование всего, руб.</w:t>
            </w:r>
          </w:p>
        </w:tc>
        <w:tc>
          <w:tcPr>
            <w:tcW w:w="500" w:type="pct"/>
            <w:gridSpan w:val="4"/>
            <w:shd w:val="clear" w:color="auto" w:fill="auto"/>
            <w:vAlign w:val="center"/>
            <w:hideMark/>
          </w:tcPr>
          <w:p w:rsidR="00C7604D" w:rsidRPr="00D154EA" w:rsidRDefault="00C7604D" w:rsidP="00D154EA">
            <w:pPr>
              <w:pStyle w:val="affb"/>
              <w:jc w:val="center"/>
              <w:rPr>
                <w:sz w:val="12"/>
                <w:szCs w:val="12"/>
              </w:rPr>
            </w:pPr>
            <w:r w:rsidRPr="00D154EA">
              <w:rPr>
                <w:sz w:val="12"/>
                <w:szCs w:val="12"/>
              </w:rPr>
              <w:t>2020-2025 г.</w:t>
            </w:r>
          </w:p>
        </w:tc>
        <w:tc>
          <w:tcPr>
            <w:tcW w:w="125" w:type="pct"/>
            <w:vMerge w:val="restar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Всего</w:t>
            </w:r>
          </w:p>
        </w:tc>
        <w:tc>
          <w:tcPr>
            <w:tcW w:w="500" w:type="pct"/>
            <w:gridSpan w:val="4"/>
            <w:shd w:val="clear" w:color="auto" w:fill="auto"/>
            <w:vAlign w:val="center"/>
            <w:hideMark/>
          </w:tcPr>
          <w:p w:rsidR="00C7604D" w:rsidRPr="00D154EA" w:rsidRDefault="00C7604D" w:rsidP="00D154EA">
            <w:pPr>
              <w:pStyle w:val="affb"/>
              <w:jc w:val="center"/>
              <w:rPr>
                <w:sz w:val="12"/>
                <w:szCs w:val="12"/>
              </w:rPr>
            </w:pPr>
            <w:r w:rsidRPr="00D154EA">
              <w:rPr>
                <w:sz w:val="12"/>
                <w:szCs w:val="12"/>
              </w:rPr>
              <w:t>2020 год</w:t>
            </w:r>
          </w:p>
        </w:tc>
        <w:tc>
          <w:tcPr>
            <w:tcW w:w="125" w:type="pct"/>
            <w:vMerge w:val="restar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Всего</w:t>
            </w:r>
          </w:p>
        </w:tc>
        <w:tc>
          <w:tcPr>
            <w:tcW w:w="500" w:type="pct"/>
            <w:gridSpan w:val="4"/>
            <w:shd w:val="clear" w:color="auto" w:fill="auto"/>
            <w:vAlign w:val="center"/>
            <w:hideMark/>
          </w:tcPr>
          <w:p w:rsidR="00C7604D" w:rsidRPr="00D154EA" w:rsidRDefault="00C7604D" w:rsidP="00D154EA">
            <w:pPr>
              <w:pStyle w:val="affb"/>
              <w:jc w:val="center"/>
              <w:rPr>
                <w:sz w:val="12"/>
                <w:szCs w:val="12"/>
              </w:rPr>
            </w:pPr>
            <w:r w:rsidRPr="00D154EA">
              <w:rPr>
                <w:sz w:val="12"/>
                <w:szCs w:val="12"/>
              </w:rPr>
              <w:t>2021 год</w:t>
            </w:r>
          </w:p>
        </w:tc>
        <w:tc>
          <w:tcPr>
            <w:tcW w:w="125" w:type="pct"/>
            <w:vMerge w:val="restar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Всего</w:t>
            </w:r>
          </w:p>
        </w:tc>
        <w:tc>
          <w:tcPr>
            <w:tcW w:w="500" w:type="pct"/>
            <w:gridSpan w:val="4"/>
            <w:shd w:val="clear" w:color="auto" w:fill="auto"/>
            <w:vAlign w:val="center"/>
            <w:hideMark/>
          </w:tcPr>
          <w:p w:rsidR="00C7604D" w:rsidRPr="00D154EA" w:rsidRDefault="00C7604D" w:rsidP="00D154EA">
            <w:pPr>
              <w:pStyle w:val="affb"/>
              <w:jc w:val="center"/>
              <w:rPr>
                <w:sz w:val="12"/>
                <w:szCs w:val="12"/>
              </w:rPr>
            </w:pPr>
            <w:r w:rsidRPr="00D154EA">
              <w:rPr>
                <w:sz w:val="12"/>
                <w:szCs w:val="12"/>
              </w:rPr>
              <w:t>2022 год</w:t>
            </w:r>
          </w:p>
        </w:tc>
        <w:tc>
          <w:tcPr>
            <w:tcW w:w="125" w:type="pct"/>
            <w:vMerge w:val="restar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Всего</w:t>
            </w:r>
          </w:p>
        </w:tc>
        <w:tc>
          <w:tcPr>
            <w:tcW w:w="500" w:type="pct"/>
            <w:gridSpan w:val="4"/>
            <w:shd w:val="clear" w:color="auto" w:fill="auto"/>
            <w:vAlign w:val="center"/>
            <w:hideMark/>
          </w:tcPr>
          <w:p w:rsidR="00C7604D" w:rsidRPr="00D154EA" w:rsidRDefault="00C7604D" w:rsidP="00D154EA">
            <w:pPr>
              <w:pStyle w:val="affb"/>
              <w:jc w:val="center"/>
              <w:rPr>
                <w:sz w:val="12"/>
                <w:szCs w:val="12"/>
              </w:rPr>
            </w:pPr>
            <w:r w:rsidRPr="00D154EA">
              <w:rPr>
                <w:sz w:val="12"/>
                <w:szCs w:val="12"/>
              </w:rPr>
              <w:t>2023 год</w:t>
            </w:r>
          </w:p>
        </w:tc>
        <w:tc>
          <w:tcPr>
            <w:tcW w:w="125" w:type="pct"/>
            <w:vMerge w:val="restar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Всего</w:t>
            </w:r>
          </w:p>
        </w:tc>
        <w:tc>
          <w:tcPr>
            <w:tcW w:w="500" w:type="pct"/>
            <w:gridSpan w:val="4"/>
            <w:shd w:val="clear" w:color="auto" w:fill="auto"/>
            <w:vAlign w:val="center"/>
            <w:hideMark/>
          </w:tcPr>
          <w:p w:rsidR="00C7604D" w:rsidRPr="00D154EA" w:rsidRDefault="00C7604D" w:rsidP="00D154EA">
            <w:pPr>
              <w:pStyle w:val="affb"/>
              <w:jc w:val="center"/>
              <w:rPr>
                <w:sz w:val="12"/>
                <w:szCs w:val="12"/>
              </w:rPr>
            </w:pPr>
            <w:r w:rsidRPr="00D154EA">
              <w:rPr>
                <w:sz w:val="12"/>
                <w:szCs w:val="12"/>
              </w:rPr>
              <w:t>2024 год</w:t>
            </w:r>
          </w:p>
        </w:tc>
        <w:tc>
          <w:tcPr>
            <w:tcW w:w="125" w:type="pct"/>
            <w:vMerge w:val="restar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Всего</w:t>
            </w:r>
          </w:p>
        </w:tc>
        <w:tc>
          <w:tcPr>
            <w:tcW w:w="500" w:type="pct"/>
            <w:gridSpan w:val="4"/>
            <w:shd w:val="clear" w:color="auto" w:fill="auto"/>
            <w:vAlign w:val="center"/>
            <w:hideMark/>
          </w:tcPr>
          <w:p w:rsidR="00C7604D" w:rsidRPr="00D154EA" w:rsidRDefault="00C7604D" w:rsidP="00D154EA">
            <w:pPr>
              <w:pStyle w:val="affb"/>
              <w:jc w:val="center"/>
              <w:rPr>
                <w:sz w:val="12"/>
                <w:szCs w:val="12"/>
              </w:rPr>
            </w:pPr>
            <w:r w:rsidRPr="00D154EA">
              <w:rPr>
                <w:sz w:val="12"/>
                <w:szCs w:val="12"/>
              </w:rPr>
              <w:t>2025 год</w:t>
            </w:r>
          </w:p>
        </w:tc>
      </w:tr>
      <w:tr w:rsidR="00C7604D" w:rsidRPr="00D154EA" w:rsidTr="00D154EA">
        <w:trPr>
          <w:trHeight w:val="1583"/>
        </w:trPr>
        <w:tc>
          <w:tcPr>
            <w:tcW w:w="130" w:type="pct"/>
            <w:vMerge/>
            <w:vAlign w:val="center"/>
            <w:hideMark/>
          </w:tcPr>
          <w:p w:rsidR="00C7604D" w:rsidRPr="00D154EA" w:rsidRDefault="00C7604D" w:rsidP="00D154EA">
            <w:pPr>
              <w:pStyle w:val="affb"/>
              <w:jc w:val="center"/>
              <w:rPr>
                <w:sz w:val="12"/>
                <w:szCs w:val="12"/>
              </w:rPr>
            </w:pPr>
          </w:p>
        </w:tc>
        <w:tc>
          <w:tcPr>
            <w:tcW w:w="493" w:type="pct"/>
            <w:vMerge/>
            <w:vAlign w:val="center"/>
            <w:hideMark/>
          </w:tcPr>
          <w:p w:rsidR="00C7604D" w:rsidRPr="00D154EA" w:rsidRDefault="00C7604D" w:rsidP="00D154EA">
            <w:pPr>
              <w:pStyle w:val="affb"/>
              <w:jc w:val="center"/>
              <w:rPr>
                <w:b/>
                <w:bCs/>
                <w:sz w:val="12"/>
                <w:szCs w:val="12"/>
              </w:rPr>
            </w:pPr>
          </w:p>
        </w:tc>
        <w:tc>
          <w:tcPr>
            <w:tcW w:w="125" w:type="pct"/>
            <w:vMerge/>
            <w:textDirection w:val="btLr"/>
            <w:vAlign w:val="center"/>
            <w:hideMark/>
          </w:tcPr>
          <w:p w:rsidR="00C7604D" w:rsidRPr="00D154EA" w:rsidRDefault="00C7604D" w:rsidP="00D154EA">
            <w:pPr>
              <w:pStyle w:val="affb"/>
              <w:jc w:val="center"/>
              <w:rPr>
                <w:sz w:val="12"/>
                <w:szCs w:val="12"/>
              </w:rPr>
            </w:pP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Федеральный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Областной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Местный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Внебюджетные средства</w:t>
            </w:r>
          </w:p>
        </w:tc>
        <w:tc>
          <w:tcPr>
            <w:tcW w:w="125" w:type="pct"/>
            <w:vMerge/>
            <w:textDirection w:val="btLr"/>
            <w:vAlign w:val="center"/>
            <w:hideMark/>
          </w:tcPr>
          <w:p w:rsidR="00C7604D" w:rsidRPr="00D154EA" w:rsidRDefault="00C7604D" w:rsidP="00D154EA">
            <w:pPr>
              <w:pStyle w:val="affb"/>
              <w:jc w:val="center"/>
              <w:rPr>
                <w:sz w:val="12"/>
                <w:szCs w:val="12"/>
              </w:rPr>
            </w:pP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Федеральный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Областной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Местный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Внебюджетные средства</w:t>
            </w:r>
          </w:p>
        </w:tc>
        <w:tc>
          <w:tcPr>
            <w:tcW w:w="125" w:type="pct"/>
            <w:vMerge/>
            <w:textDirection w:val="btLr"/>
            <w:vAlign w:val="center"/>
            <w:hideMark/>
          </w:tcPr>
          <w:p w:rsidR="00C7604D" w:rsidRPr="00D154EA" w:rsidRDefault="00C7604D" w:rsidP="00D154EA">
            <w:pPr>
              <w:pStyle w:val="affb"/>
              <w:jc w:val="center"/>
              <w:rPr>
                <w:sz w:val="12"/>
                <w:szCs w:val="12"/>
              </w:rPr>
            </w:pP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Федеральный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Областной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Местный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Внебюджетные средства</w:t>
            </w:r>
          </w:p>
        </w:tc>
        <w:tc>
          <w:tcPr>
            <w:tcW w:w="125" w:type="pct"/>
            <w:vMerge/>
            <w:textDirection w:val="btLr"/>
            <w:vAlign w:val="center"/>
            <w:hideMark/>
          </w:tcPr>
          <w:p w:rsidR="00C7604D" w:rsidRPr="00D154EA" w:rsidRDefault="00C7604D" w:rsidP="00D154EA">
            <w:pPr>
              <w:pStyle w:val="affb"/>
              <w:jc w:val="center"/>
              <w:rPr>
                <w:sz w:val="12"/>
                <w:szCs w:val="12"/>
              </w:rPr>
            </w:pP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Федеральный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Областной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Местный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Внебюджетные средства</w:t>
            </w:r>
          </w:p>
        </w:tc>
        <w:tc>
          <w:tcPr>
            <w:tcW w:w="125" w:type="pct"/>
            <w:vMerge/>
            <w:textDirection w:val="btLr"/>
            <w:vAlign w:val="center"/>
            <w:hideMark/>
          </w:tcPr>
          <w:p w:rsidR="00C7604D" w:rsidRPr="00D154EA" w:rsidRDefault="00C7604D" w:rsidP="00D154EA">
            <w:pPr>
              <w:pStyle w:val="affb"/>
              <w:jc w:val="center"/>
              <w:rPr>
                <w:sz w:val="12"/>
                <w:szCs w:val="12"/>
              </w:rPr>
            </w:pP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Федеральный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Областной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Местный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Внебюджетные средства</w:t>
            </w:r>
          </w:p>
        </w:tc>
        <w:tc>
          <w:tcPr>
            <w:tcW w:w="125" w:type="pct"/>
            <w:vMerge/>
            <w:textDirection w:val="btLr"/>
            <w:vAlign w:val="center"/>
            <w:hideMark/>
          </w:tcPr>
          <w:p w:rsidR="00C7604D" w:rsidRPr="00D154EA" w:rsidRDefault="00C7604D" w:rsidP="00D154EA">
            <w:pPr>
              <w:pStyle w:val="affb"/>
              <w:jc w:val="center"/>
              <w:rPr>
                <w:sz w:val="12"/>
                <w:szCs w:val="12"/>
              </w:rPr>
            </w:pP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Федеральный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Областной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Местный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Внебюджетные средства</w:t>
            </w:r>
          </w:p>
        </w:tc>
        <w:tc>
          <w:tcPr>
            <w:tcW w:w="125" w:type="pct"/>
            <w:vMerge/>
            <w:textDirection w:val="btLr"/>
            <w:vAlign w:val="center"/>
            <w:hideMark/>
          </w:tcPr>
          <w:p w:rsidR="00C7604D" w:rsidRPr="00D154EA" w:rsidRDefault="00C7604D" w:rsidP="00D154EA">
            <w:pPr>
              <w:pStyle w:val="affb"/>
              <w:jc w:val="center"/>
              <w:rPr>
                <w:sz w:val="12"/>
                <w:szCs w:val="12"/>
              </w:rPr>
            </w:pP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Федеральный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Областной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Местный бюджет</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Внебюджетные средства</w:t>
            </w:r>
          </w:p>
        </w:tc>
      </w:tr>
      <w:tr w:rsidR="00C7604D" w:rsidRPr="00D154EA" w:rsidTr="00D154EA">
        <w:trPr>
          <w:cantSplit/>
          <w:trHeight w:val="5089"/>
        </w:trPr>
        <w:tc>
          <w:tcPr>
            <w:tcW w:w="130" w:type="pct"/>
            <w:shd w:val="clear" w:color="auto" w:fill="auto"/>
            <w:noWrap/>
            <w:vAlign w:val="center"/>
            <w:hideMark/>
          </w:tcPr>
          <w:p w:rsidR="00C7604D" w:rsidRPr="00D154EA" w:rsidRDefault="00C7604D" w:rsidP="00D154EA">
            <w:pPr>
              <w:pStyle w:val="affb"/>
              <w:jc w:val="center"/>
              <w:rPr>
                <w:sz w:val="12"/>
                <w:szCs w:val="12"/>
              </w:rPr>
            </w:pPr>
            <w:r w:rsidRPr="00D154EA">
              <w:rPr>
                <w:sz w:val="12"/>
                <w:szCs w:val="12"/>
              </w:rPr>
              <w:lastRenderedPageBreak/>
              <w:t>1</w:t>
            </w:r>
          </w:p>
        </w:tc>
        <w:tc>
          <w:tcPr>
            <w:tcW w:w="493"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62 176,00</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62 176,00</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33 232,00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33 232,00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28 944,00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28 944,00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r>
      <w:tr w:rsidR="00C7604D" w:rsidRPr="00D154EA" w:rsidTr="00D154EA">
        <w:trPr>
          <w:cantSplit/>
          <w:trHeight w:val="1891"/>
        </w:trPr>
        <w:tc>
          <w:tcPr>
            <w:tcW w:w="130" w:type="pct"/>
            <w:shd w:val="clear" w:color="auto" w:fill="auto"/>
            <w:noWrap/>
            <w:vAlign w:val="center"/>
            <w:hideMark/>
          </w:tcPr>
          <w:p w:rsidR="00C7604D" w:rsidRPr="00D154EA" w:rsidRDefault="00C7604D" w:rsidP="00D154EA">
            <w:pPr>
              <w:pStyle w:val="affb"/>
              <w:jc w:val="center"/>
              <w:rPr>
                <w:sz w:val="12"/>
                <w:szCs w:val="12"/>
              </w:rPr>
            </w:pPr>
            <w:r w:rsidRPr="00D154EA">
              <w:rPr>
                <w:sz w:val="12"/>
                <w:szCs w:val="12"/>
              </w:rPr>
              <w:t>2</w:t>
            </w:r>
          </w:p>
        </w:tc>
        <w:tc>
          <w:tcPr>
            <w:tcW w:w="493"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Благоустройство СП Кутузовский</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3 924 064,88</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2 145 972,97</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1 155 523,90</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353 731,81</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268 836,20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3 924 064,88</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2 145 972,97</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1 155 523,90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353 731,81</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268 836,20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r>
      <w:tr w:rsidR="00C7604D" w:rsidRPr="00D154EA" w:rsidTr="00D154EA">
        <w:trPr>
          <w:cantSplit/>
          <w:trHeight w:val="2568"/>
        </w:trPr>
        <w:tc>
          <w:tcPr>
            <w:tcW w:w="130" w:type="pct"/>
            <w:shd w:val="clear" w:color="auto" w:fill="auto"/>
            <w:noWrap/>
            <w:vAlign w:val="center"/>
            <w:hideMark/>
          </w:tcPr>
          <w:p w:rsidR="00C7604D" w:rsidRPr="00D154EA" w:rsidRDefault="00C7604D" w:rsidP="00D154EA">
            <w:pPr>
              <w:pStyle w:val="affb"/>
              <w:jc w:val="center"/>
              <w:rPr>
                <w:sz w:val="12"/>
                <w:szCs w:val="12"/>
              </w:rPr>
            </w:pPr>
            <w:r w:rsidRPr="00D154EA">
              <w:rPr>
                <w:sz w:val="12"/>
                <w:szCs w:val="12"/>
              </w:rPr>
              <w:t>3</w:t>
            </w:r>
          </w:p>
        </w:tc>
        <w:tc>
          <w:tcPr>
            <w:tcW w:w="493"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Мероприятия по развитию водоснабжения на сельских территориях</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125 312 548,86</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119 025 772,95</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6 286 775,91</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15 000 000,00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14 250 000,00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750 000,00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110 312 548,86</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104 775 772,95</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5 536 775,91</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r>
      <w:tr w:rsidR="00C7604D" w:rsidRPr="00D154EA" w:rsidTr="00D154EA">
        <w:trPr>
          <w:cantSplit/>
          <w:trHeight w:val="3689"/>
        </w:trPr>
        <w:tc>
          <w:tcPr>
            <w:tcW w:w="130" w:type="pct"/>
            <w:shd w:val="clear" w:color="auto" w:fill="auto"/>
            <w:noWrap/>
            <w:vAlign w:val="center"/>
            <w:hideMark/>
          </w:tcPr>
          <w:p w:rsidR="00C7604D" w:rsidRPr="00D154EA" w:rsidRDefault="00C7604D" w:rsidP="00D154EA">
            <w:pPr>
              <w:pStyle w:val="affb"/>
              <w:jc w:val="center"/>
              <w:rPr>
                <w:sz w:val="12"/>
                <w:szCs w:val="12"/>
              </w:rPr>
            </w:pPr>
            <w:r w:rsidRPr="00D154EA">
              <w:rPr>
                <w:sz w:val="12"/>
                <w:szCs w:val="12"/>
              </w:rPr>
              <w:lastRenderedPageBreak/>
              <w:t>3.1</w:t>
            </w:r>
          </w:p>
        </w:tc>
        <w:tc>
          <w:tcPr>
            <w:tcW w:w="493"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 xml:space="preserve">Строительство сетей водоснабжения  </w:t>
            </w:r>
            <w:proofErr w:type="spellStart"/>
            <w:r w:rsidRPr="00D154EA">
              <w:rPr>
                <w:b/>
                <w:bCs/>
                <w:sz w:val="12"/>
                <w:szCs w:val="12"/>
              </w:rPr>
              <w:t>п</w:t>
            </w:r>
            <w:proofErr w:type="gramStart"/>
            <w:r w:rsidRPr="00D154EA">
              <w:rPr>
                <w:b/>
                <w:bCs/>
                <w:sz w:val="12"/>
                <w:szCs w:val="12"/>
              </w:rPr>
              <w:t>.К</w:t>
            </w:r>
            <w:proofErr w:type="gramEnd"/>
            <w:r w:rsidRPr="00D154EA">
              <w:rPr>
                <w:b/>
                <w:bCs/>
                <w:sz w:val="12"/>
                <w:szCs w:val="12"/>
              </w:rPr>
              <w:t>утузовский</w:t>
            </w:r>
            <w:proofErr w:type="spellEnd"/>
            <w:r w:rsidRPr="00D154EA">
              <w:rPr>
                <w:b/>
                <w:bCs/>
                <w:sz w:val="12"/>
                <w:szCs w:val="12"/>
              </w:rPr>
              <w:t xml:space="preserve"> муниципального района Сергиевский Самарской области</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125 312 548,86</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119 025 772,95</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6 286 775,91</w:t>
            </w:r>
          </w:p>
        </w:tc>
        <w:tc>
          <w:tcPr>
            <w:tcW w:w="125" w:type="pct"/>
            <w:shd w:val="clear" w:color="auto" w:fill="auto"/>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15 000 000,00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14 250 000,00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750 000,00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110 312 548,86</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104 775 772,95</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5 536 775,91</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r>
      <w:tr w:rsidR="00C7604D" w:rsidRPr="00D154EA" w:rsidTr="00D154EA">
        <w:trPr>
          <w:cantSplit/>
          <w:trHeight w:val="1134"/>
        </w:trPr>
        <w:tc>
          <w:tcPr>
            <w:tcW w:w="130" w:type="pct"/>
            <w:shd w:val="clear" w:color="auto" w:fill="auto"/>
            <w:noWrap/>
            <w:vAlign w:val="center"/>
            <w:hideMark/>
          </w:tcPr>
          <w:p w:rsidR="00C7604D" w:rsidRPr="00D154EA" w:rsidRDefault="00C7604D" w:rsidP="00D154EA">
            <w:pPr>
              <w:pStyle w:val="affb"/>
              <w:jc w:val="center"/>
              <w:rPr>
                <w:b/>
                <w:bCs/>
                <w:sz w:val="12"/>
                <w:szCs w:val="12"/>
              </w:rPr>
            </w:pPr>
          </w:p>
        </w:tc>
        <w:tc>
          <w:tcPr>
            <w:tcW w:w="493" w:type="pct"/>
            <w:shd w:val="clear" w:color="auto" w:fill="auto"/>
            <w:noWrap/>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Всего</w:t>
            </w:r>
          </w:p>
        </w:tc>
        <w:tc>
          <w:tcPr>
            <w:tcW w:w="125" w:type="pct"/>
            <w:shd w:val="clear" w:color="auto" w:fill="auto"/>
            <w:noWrap/>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129 298 789,74</w:t>
            </w:r>
          </w:p>
        </w:tc>
        <w:tc>
          <w:tcPr>
            <w:tcW w:w="125" w:type="pct"/>
            <w:shd w:val="clear" w:color="auto" w:fill="auto"/>
            <w:noWrap/>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2 145 972,97</w:t>
            </w:r>
          </w:p>
        </w:tc>
        <w:tc>
          <w:tcPr>
            <w:tcW w:w="125" w:type="pct"/>
            <w:shd w:val="clear" w:color="auto" w:fill="auto"/>
            <w:noWrap/>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120 181 296,85</w:t>
            </w:r>
          </w:p>
        </w:tc>
        <w:tc>
          <w:tcPr>
            <w:tcW w:w="125" w:type="pct"/>
            <w:shd w:val="clear" w:color="auto" w:fill="auto"/>
            <w:noWrap/>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6 702 683,72</w:t>
            </w:r>
          </w:p>
        </w:tc>
        <w:tc>
          <w:tcPr>
            <w:tcW w:w="125" w:type="pct"/>
            <w:shd w:val="clear" w:color="auto" w:fill="auto"/>
            <w:noWrap/>
            <w:textDirection w:val="btLr"/>
            <w:vAlign w:val="center"/>
            <w:hideMark/>
          </w:tcPr>
          <w:p w:rsidR="00C7604D" w:rsidRPr="00D154EA" w:rsidRDefault="00C7604D" w:rsidP="00D154EA">
            <w:pPr>
              <w:pStyle w:val="affb"/>
              <w:jc w:val="center"/>
              <w:rPr>
                <w:b/>
                <w:bCs/>
                <w:sz w:val="12"/>
                <w:szCs w:val="12"/>
              </w:rPr>
            </w:pPr>
            <w:r w:rsidRPr="00D154EA">
              <w:rPr>
                <w:b/>
                <w:bCs/>
                <w:sz w:val="12"/>
                <w:szCs w:val="12"/>
              </w:rPr>
              <w:t>268 836,20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18 957 296,88</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2 145 972,97</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15 405 523,90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1 136 963,81</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268 836,20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110 341 492,86</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104 775 772,95</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5 565 719,91</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noWrap/>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c>
          <w:tcPr>
            <w:tcW w:w="125" w:type="pct"/>
            <w:shd w:val="clear" w:color="auto" w:fill="auto"/>
            <w:textDirection w:val="btLr"/>
            <w:vAlign w:val="center"/>
            <w:hideMark/>
          </w:tcPr>
          <w:p w:rsidR="00C7604D" w:rsidRPr="00D154EA" w:rsidRDefault="00C7604D" w:rsidP="00D154EA">
            <w:pPr>
              <w:pStyle w:val="affb"/>
              <w:jc w:val="center"/>
              <w:rPr>
                <w:sz w:val="12"/>
                <w:szCs w:val="12"/>
              </w:rPr>
            </w:pPr>
            <w:r w:rsidRPr="00D154EA">
              <w:rPr>
                <w:sz w:val="12"/>
                <w:szCs w:val="12"/>
              </w:rPr>
              <w:t>0,00</w:t>
            </w:r>
          </w:p>
        </w:tc>
      </w:tr>
    </w:tbl>
    <w:p w:rsidR="00C7604D" w:rsidRDefault="00C7604D" w:rsidP="00C7604D">
      <w:pPr>
        <w:tabs>
          <w:tab w:val="left" w:pos="0"/>
        </w:tabs>
        <w:spacing w:after="0" w:line="240" w:lineRule="auto"/>
        <w:ind w:firstLine="284"/>
        <w:jc w:val="center"/>
        <w:rPr>
          <w:rFonts w:ascii="Times New Roman" w:hAnsi="Times New Roman" w:cs="Times New Roman"/>
          <w:sz w:val="12"/>
          <w:szCs w:val="12"/>
        </w:rPr>
      </w:pPr>
    </w:p>
    <w:p w:rsidR="007C65E5" w:rsidRPr="007C65E5" w:rsidRDefault="007C65E5" w:rsidP="007C65E5">
      <w:pPr>
        <w:tabs>
          <w:tab w:val="left" w:pos="0"/>
        </w:tabs>
        <w:spacing w:after="0" w:line="240" w:lineRule="auto"/>
        <w:ind w:firstLine="284"/>
        <w:jc w:val="center"/>
        <w:rPr>
          <w:rFonts w:ascii="Times New Roman" w:hAnsi="Times New Roman" w:cs="Times New Roman"/>
          <w:sz w:val="12"/>
          <w:szCs w:val="12"/>
        </w:rPr>
      </w:pPr>
      <w:r w:rsidRPr="007C65E5">
        <w:rPr>
          <w:rFonts w:ascii="Times New Roman" w:hAnsi="Times New Roman" w:cs="Times New Roman"/>
          <w:sz w:val="12"/>
          <w:szCs w:val="12"/>
        </w:rPr>
        <w:t xml:space="preserve">Заключение </w:t>
      </w:r>
      <w:proofErr w:type="gramStart"/>
      <w:r w:rsidRPr="007C65E5">
        <w:rPr>
          <w:rFonts w:ascii="Times New Roman" w:hAnsi="Times New Roman" w:cs="Times New Roman"/>
          <w:sz w:val="12"/>
          <w:szCs w:val="12"/>
        </w:rPr>
        <w:t xml:space="preserve">о </w:t>
      </w:r>
      <w:r>
        <w:rPr>
          <w:rFonts w:ascii="Times New Roman" w:hAnsi="Times New Roman" w:cs="Times New Roman"/>
          <w:sz w:val="12"/>
          <w:szCs w:val="12"/>
        </w:rPr>
        <w:t xml:space="preserve">результатах публичных слушаний </w:t>
      </w:r>
      <w:r w:rsidRPr="007C65E5">
        <w:rPr>
          <w:rFonts w:ascii="Times New Roman" w:hAnsi="Times New Roman" w:cs="Times New Roman"/>
          <w:sz w:val="12"/>
          <w:szCs w:val="12"/>
        </w:rPr>
        <w:t>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w:t>
      </w:r>
      <w:proofErr w:type="gramEnd"/>
      <w:r w:rsidRPr="007C65E5">
        <w:rPr>
          <w:rFonts w:ascii="Times New Roman" w:hAnsi="Times New Roman" w:cs="Times New Roman"/>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63:31:1102018:48, площадью 800 </w:t>
      </w:r>
      <w:proofErr w:type="spellStart"/>
      <w:r w:rsidRPr="007C65E5">
        <w:rPr>
          <w:rFonts w:ascii="Times New Roman" w:hAnsi="Times New Roman" w:cs="Times New Roman"/>
          <w:sz w:val="12"/>
          <w:szCs w:val="12"/>
        </w:rPr>
        <w:t>кв.м</w:t>
      </w:r>
      <w:proofErr w:type="spellEnd"/>
      <w:r w:rsidRPr="007C65E5">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7C65E5">
        <w:rPr>
          <w:rFonts w:ascii="Times New Roman" w:hAnsi="Times New Roman" w:cs="Times New Roman"/>
          <w:sz w:val="12"/>
          <w:szCs w:val="12"/>
        </w:rPr>
        <w:t>пгт</w:t>
      </w:r>
      <w:proofErr w:type="gramStart"/>
      <w:r w:rsidRPr="007C65E5">
        <w:rPr>
          <w:rFonts w:ascii="Times New Roman" w:hAnsi="Times New Roman" w:cs="Times New Roman"/>
          <w:sz w:val="12"/>
          <w:szCs w:val="12"/>
        </w:rPr>
        <w:t>.С</w:t>
      </w:r>
      <w:proofErr w:type="gramEnd"/>
      <w:r w:rsidRPr="007C65E5">
        <w:rPr>
          <w:rFonts w:ascii="Times New Roman" w:hAnsi="Times New Roman" w:cs="Times New Roman"/>
          <w:sz w:val="12"/>
          <w:szCs w:val="12"/>
        </w:rPr>
        <w:t>уходол</w:t>
      </w:r>
      <w:proofErr w:type="spell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ул.Чапаева</w:t>
      </w:r>
      <w:proofErr w:type="spellEnd"/>
      <w:r w:rsidRPr="007C65E5">
        <w:rPr>
          <w:rFonts w:ascii="Times New Roman" w:hAnsi="Times New Roman" w:cs="Times New Roman"/>
          <w:sz w:val="12"/>
          <w:szCs w:val="12"/>
        </w:rPr>
        <w:t>, д.15</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C65E5">
        <w:rPr>
          <w:rFonts w:ascii="Times New Roman" w:hAnsi="Times New Roman" w:cs="Times New Roman"/>
          <w:sz w:val="12"/>
          <w:szCs w:val="12"/>
        </w:rPr>
        <w:t xml:space="preserve"> Дата оформления заключения: «17» декабря 2021 года.</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C65E5">
        <w:rPr>
          <w:rFonts w:ascii="Times New Roman" w:hAnsi="Times New Roman" w:cs="Times New Roman"/>
          <w:sz w:val="12"/>
          <w:szCs w:val="12"/>
        </w:rPr>
        <w:t>Дата проведения публичных слушаний: с 23.11.2021 г. по 17.12.2021 г.</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C65E5">
        <w:rPr>
          <w:rFonts w:ascii="Times New Roman" w:hAnsi="Times New Roman" w:cs="Times New Roman"/>
          <w:sz w:val="12"/>
          <w:szCs w:val="12"/>
        </w:rPr>
        <w:t xml:space="preserve">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7C65E5">
        <w:rPr>
          <w:rFonts w:ascii="Times New Roman" w:hAnsi="Times New Roman" w:cs="Times New Roman"/>
          <w:sz w:val="12"/>
          <w:szCs w:val="12"/>
        </w:rPr>
        <w:t>пгт</w:t>
      </w:r>
      <w:proofErr w:type="gramStart"/>
      <w:r w:rsidRPr="007C65E5">
        <w:rPr>
          <w:rFonts w:ascii="Times New Roman" w:hAnsi="Times New Roman" w:cs="Times New Roman"/>
          <w:sz w:val="12"/>
          <w:szCs w:val="12"/>
        </w:rPr>
        <w:t>.С</w:t>
      </w:r>
      <w:proofErr w:type="gramEnd"/>
      <w:r w:rsidRPr="007C65E5">
        <w:rPr>
          <w:rFonts w:ascii="Times New Roman" w:hAnsi="Times New Roman" w:cs="Times New Roman"/>
          <w:sz w:val="12"/>
          <w:szCs w:val="12"/>
        </w:rPr>
        <w:t>уходол</w:t>
      </w:r>
      <w:proofErr w:type="spell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ул.Советская</w:t>
      </w:r>
      <w:proofErr w:type="spellEnd"/>
      <w:r w:rsidRPr="007C65E5">
        <w:rPr>
          <w:rFonts w:ascii="Times New Roman" w:hAnsi="Times New Roman" w:cs="Times New Roman"/>
          <w:sz w:val="12"/>
          <w:szCs w:val="12"/>
        </w:rPr>
        <w:t>, д.11.</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t xml:space="preserve">4. </w:t>
      </w:r>
      <w:proofErr w:type="gramStart"/>
      <w:r w:rsidRPr="007C65E5">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23 ноября 2021 года № 12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63:31:1102018:48, площадью 800</w:t>
      </w:r>
      <w:proofErr w:type="gram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кв.м</w:t>
      </w:r>
      <w:proofErr w:type="spellEnd"/>
      <w:r w:rsidRPr="007C65E5">
        <w:rPr>
          <w:rFonts w:ascii="Times New Roman" w:hAnsi="Times New Roman" w:cs="Times New Roman"/>
          <w:sz w:val="12"/>
          <w:szCs w:val="12"/>
        </w:rPr>
        <w:t xml:space="preserve">., </w:t>
      </w:r>
      <w:proofErr w:type="gramStart"/>
      <w:r w:rsidRPr="007C65E5">
        <w:rPr>
          <w:rFonts w:ascii="Times New Roman" w:hAnsi="Times New Roman" w:cs="Times New Roman"/>
          <w:sz w:val="12"/>
          <w:szCs w:val="12"/>
        </w:rPr>
        <w:t>расположенного</w:t>
      </w:r>
      <w:proofErr w:type="gramEnd"/>
      <w:r w:rsidRPr="007C65E5">
        <w:rPr>
          <w:rFonts w:ascii="Times New Roman" w:hAnsi="Times New Roman" w:cs="Times New Roman"/>
          <w:sz w:val="12"/>
          <w:szCs w:val="12"/>
        </w:rPr>
        <w:t xml:space="preserve"> по адресу: Самарская область,  Сергиевский район, </w:t>
      </w:r>
      <w:proofErr w:type="spellStart"/>
      <w:r w:rsidRPr="007C65E5">
        <w:rPr>
          <w:rFonts w:ascii="Times New Roman" w:hAnsi="Times New Roman" w:cs="Times New Roman"/>
          <w:sz w:val="12"/>
          <w:szCs w:val="12"/>
        </w:rPr>
        <w:t>пгт</w:t>
      </w:r>
      <w:proofErr w:type="gramStart"/>
      <w:r w:rsidRPr="007C65E5">
        <w:rPr>
          <w:rFonts w:ascii="Times New Roman" w:hAnsi="Times New Roman" w:cs="Times New Roman"/>
          <w:sz w:val="12"/>
          <w:szCs w:val="12"/>
        </w:rPr>
        <w:t>.С</w:t>
      </w:r>
      <w:proofErr w:type="gramEnd"/>
      <w:r w:rsidRPr="007C65E5">
        <w:rPr>
          <w:rFonts w:ascii="Times New Roman" w:hAnsi="Times New Roman" w:cs="Times New Roman"/>
          <w:sz w:val="12"/>
          <w:szCs w:val="12"/>
        </w:rPr>
        <w:t>уходол</w:t>
      </w:r>
      <w:proofErr w:type="spell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ул.Чапаева</w:t>
      </w:r>
      <w:proofErr w:type="spellEnd"/>
      <w:r w:rsidRPr="007C65E5">
        <w:rPr>
          <w:rFonts w:ascii="Times New Roman" w:hAnsi="Times New Roman" w:cs="Times New Roman"/>
          <w:sz w:val="12"/>
          <w:szCs w:val="12"/>
        </w:rPr>
        <w:t>, д.15», опубликованное в газете «Сергиевский вестник»  от 24.11.2021 № 115 (637).</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t xml:space="preserve">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63:31:1102018:48, площадью 800 </w:t>
      </w:r>
      <w:proofErr w:type="spellStart"/>
      <w:r w:rsidRPr="007C65E5">
        <w:rPr>
          <w:rFonts w:ascii="Times New Roman" w:hAnsi="Times New Roman" w:cs="Times New Roman"/>
          <w:sz w:val="12"/>
          <w:szCs w:val="12"/>
        </w:rPr>
        <w:t>кв.м</w:t>
      </w:r>
      <w:proofErr w:type="spellEnd"/>
      <w:r w:rsidRPr="007C65E5">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7C65E5">
        <w:rPr>
          <w:rFonts w:ascii="Times New Roman" w:hAnsi="Times New Roman" w:cs="Times New Roman"/>
          <w:sz w:val="12"/>
          <w:szCs w:val="12"/>
        </w:rPr>
        <w:t>пгт</w:t>
      </w:r>
      <w:proofErr w:type="gramStart"/>
      <w:r w:rsidRPr="007C65E5">
        <w:rPr>
          <w:rFonts w:ascii="Times New Roman" w:hAnsi="Times New Roman" w:cs="Times New Roman"/>
          <w:sz w:val="12"/>
          <w:szCs w:val="12"/>
        </w:rPr>
        <w:t>.С</w:t>
      </w:r>
      <w:proofErr w:type="gramEnd"/>
      <w:r w:rsidRPr="007C65E5">
        <w:rPr>
          <w:rFonts w:ascii="Times New Roman" w:hAnsi="Times New Roman" w:cs="Times New Roman"/>
          <w:sz w:val="12"/>
          <w:szCs w:val="12"/>
        </w:rPr>
        <w:t>уходол</w:t>
      </w:r>
      <w:proofErr w:type="spell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ул.Чапаева</w:t>
      </w:r>
      <w:proofErr w:type="spellEnd"/>
      <w:r w:rsidRPr="007C65E5">
        <w:rPr>
          <w:rFonts w:ascii="Times New Roman" w:hAnsi="Times New Roman" w:cs="Times New Roman"/>
          <w:sz w:val="12"/>
          <w:szCs w:val="12"/>
        </w:rPr>
        <w:t>, д.15.</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t xml:space="preserve">6. Собрание участников публичных слушаний по вопросу публичных слушаний проведено в </w:t>
      </w:r>
      <w:proofErr w:type="gramStart"/>
      <w:r w:rsidRPr="007C65E5">
        <w:rPr>
          <w:rFonts w:ascii="Times New Roman" w:hAnsi="Times New Roman" w:cs="Times New Roman"/>
          <w:sz w:val="12"/>
          <w:szCs w:val="12"/>
        </w:rPr>
        <w:t>городском</w:t>
      </w:r>
      <w:proofErr w:type="gramEnd"/>
      <w:r w:rsidRPr="007C65E5">
        <w:rPr>
          <w:rFonts w:ascii="Times New Roman" w:hAnsi="Times New Roman" w:cs="Times New Roman"/>
          <w:sz w:val="12"/>
          <w:szCs w:val="12"/>
        </w:rPr>
        <w:t xml:space="preserve"> поселения Суходол  муниципального района Сергиевский Самарской области по адресу: </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t>в поселке городского типа Суходол – 30.11.2021 в 14:00 часов по адресу: 446552, Самарская область, Сергиевский район, поселок городского типа Суходол, улица Советская, дом 11 - приняли участие 4 (четыре) человека;</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t>7. Реквизиты Протокола публичных слушаний, на основании которого подготовлено Заключение: «13» декабря 2021 г.</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8.</w:t>
      </w:r>
      <w:r w:rsidRPr="007C65E5">
        <w:rPr>
          <w:rFonts w:ascii="Times New Roman" w:hAnsi="Times New Roman" w:cs="Times New Roman"/>
          <w:sz w:val="12"/>
          <w:szCs w:val="12"/>
        </w:rPr>
        <w:t xml:space="preserve">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63:31:1102018:48, площадью 800 </w:t>
      </w:r>
      <w:proofErr w:type="spellStart"/>
      <w:r w:rsidRPr="007C65E5">
        <w:rPr>
          <w:rFonts w:ascii="Times New Roman" w:hAnsi="Times New Roman" w:cs="Times New Roman"/>
          <w:sz w:val="12"/>
          <w:szCs w:val="12"/>
        </w:rPr>
        <w:t>кв.м</w:t>
      </w:r>
      <w:proofErr w:type="spellEnd"/>
      <w:r w:rsidRPr="007C65E5">
        <w:rPr>
          <w:rFonts w:ascii="Times New Roman" w:hAnsi="Times New Roman" w:cs="Times New Roman"/>
          <w:sz w:val="12"/>
          <w:szCs w:val="12"/>
        </w:rPr>
        <w:t>., расположенного по адресу:</w:t>
      </w:r>
      <w:proofErr w:type="gramEnd"/>
      <w:r w:rsidRPr="007C65E5">
        <w:rPr>
          <w:rFonts w:ascii="Times New Roman" w:hAnsi="Times New Roman" w:cs="Times New Roman"/>
          <w:sz w:val="12"/>
          <w:szCs w:val="12"/>
        </w:rPr>
        <w:t xml:space="preserve"> Самарская область,  Сергиевский район, </w:t>
      </w:r>
      <w:proofErr w:type="spellStart"/>
      <w:r w:rsidRPr="007C65E5">
        <w:rPr>
          <w:rFonts w:ascii="Times New Roman" w:hAnsi="Times New Roman" w:cs="Times New Roman"/>
          <w:sz w:val="12"/>
          <w:szCs w:val="12"/>
        </w:rPr>
        <w:t>пгт</w:t>
      </w:r>
      <w:proofErr w:type="gramStart"/>
      <w:r w:rsidRPr="007C65E5">
        <w:rPr>
          <w:rFonts w:ascii="Times New Roman" w:hAnsi="Times New Roman" w:cs="Times New Roman"/>
          <w:sz w:val="12"/>
          <w:szCs w:val="12"/>
        </w:rPr>
        <w:t>.С</w:t>
      </w:r>
      <w:proofErr w:type="gramEnd"/>
      <w:r w:rsidRPr="007C65E5">
        <w:rPr>
          <w:rFonts w:ascii="Times New Roman" w:hAnsi="Times New Roman" w:cs="Times New Roman"/>
          <w:sz w:val="12"/>
          <w:szCs w:val="12"/>
        </w:rPr>
        <w:t>уходол</w:t>
      </w:r>
      <w:proofErr w:type="spell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ул.Чапаева</w:t>
      </w:r>
      <w:proofErr w:type="spellEnd"/>
      <w:r w:rsidRPr="007C65E5">
        <w:rPr>
          <w:rFonts w:ascii="Times New Roman" w:hAnsi="Times New Roman" w:cs="Times New Roman"/>
          <w:sz w:val="12"/>
          <w:szCs w:val="12"/>
        </w:rPr>
        <w:t>, д.15, внесли в Протокол публичных слушаний – 2 (два) человека.</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t xml:space="preserve">9. </w:t>
      </w:r>
      <w:proofErr w:type="gramStart"/>
      <w:r w:rsidRPr="007C65E5">
        <w:rPr>
          <w:rFonts w:ascii="Times New Roman" w:hAnsi="Times New Roman" w:cs="Times New Roman"/>
          <w:sz w:val="12"/>
          <w:szCs w:val="12"/>
        </w:rPr>
        <w:t xml:space="preserve">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63:31:1102018:48, площадью 800 </w:t>
      </w:r>
      <w:proofErr w:type="spellStart"/>
      <w:r w:rsidRPr="007C65E5">
        <w:rPr>
          <w:rFonts w:ascii="Times New Roman" w:hAnsi="Times New Roman" w:cs="Times New Roman"/>
          <w:sz w:val="12"/>
          <w:szCs w:val="12"/>
        </w:rPr>
        <w:t>кв.м</w:t>
      </w:r>
      <w:proofErr w:type="spellEnd"/>
      <w:r w:rsidRPr="007C65E5">
        <w:rPr>
          <w:rFonts w:ascii="Times New Roman" w:hAnsi="Times New Roman" w:cs="Times New Roman"/>
          <w:sz w:val="12"/>
          <w:szCs w:val="12"/>
        </w:rPr>
        <w:t>., расположенного по адресу:</w:t>
      </w:r>
      <w:proofErr w:type="gramEnd"/>
      <w:r w:rsidRPr="007C65E5">
        <w:rPr>
          <w:rFonts w:ascii="Times New Roman" w:hAnsi="Times New Roman" w:cs="Times New Roman"/>
          <w:sz w:val="12"/>
          <w:szCs w:val="12"/>
        </w:rPr>
        <w:t xml:space="preserve"> Самарская область,  Сергиевский район, </w:t>
      </w:r>
      <w:proofErr w:type="spellStart"/>
      <w:r w:rsidRPr="007C65E5">
        <w:rPr>
          <w:rFonts w:ascii="Times New Roman" w:hAnsi="Times New Roman" w:cs="Times New Roman"/>
          <w:sz w:val="12"/>
          <w:szCs w:val="12"/>
        </w:rPr>
        <w:t>пгт</w:t>
      </w:r>
      <w:proofErr w:type="gramStart"/>
      <w:r w:rsidRPr="007C65E5">
        <w:rPr>
          <w:rFonts w:ascii="Times New Roman" w:hAnsi="Times New Roman" w:cs="Times New Roman"/>
          <w:sz w:val="12"/>
          <w:szCs w:val="12"/>
        </w:rPr>
        <w:t>.С</w:t>
      </w:r>
      <w:proofErr w:type="gramEnd"/>
      <w:r w:rsidRPr="007C65E5">
        <w:rPr>
          <w:rFonts w:ascii="Times New Roman" w:hAnsi="Times New Roman" w:cs="Times New Roman"/>
          <w:sz w:val="12"/>
          <w:szCs w:val="12"/>
        </w:rPr>
        <w:t>уходол</w:t>
      </w:r>
      <w:proofErr w:type="spell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ул.Чапаева</w:t>
      </w:r>
      <w:proofErr w:type="spellEnd"/>
      <w:r w:rsidRPr="007C65E5">
        <w:rPr>
          <w:rFonts w:ascii="Times New Roman" w:hAnsi="Times New Roman" w:cs="Times New Roman"/>
          <w:sz w:val="12"/>
          <w:szCs w:val="12"/>
        </w:rPr>
        <w:t>, д.15:</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t xml:space="preserve">   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63:31:1102018:48, площадью 800 </w:t>
      </w:r>
      <w:proofErr w:type="spellStart"/>
      <w:r w:rsidRPr="007C65E5">
        <w:rPr>
          <w:rFonts w:ascii="Times New Roman" w:hAnsi="Times New Roman" w:cs="Times New Roman"/>
          <w:sz w:val="12"/>
          <w:szCs w:val="12"/>
        </w:rPr>
        <w:t>кв.м</w:t>
      </w:r>
      <w:proofErr w:type="spellEnd"/>
      <w:r w:rsidRPr="007C65E5">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7C65E5">
        <w:rPr>
          <w:rFonts w:ascii="Times New Roman" w:hAnsi="Times New Roman" w:cs="Times New Roman"/>
          <w:sz w:val="12"/>
          <w:szCs w:val="12"/>
        </w:rPr>
        <w:t>пгт</w:t>
      </w:r>
      <w:proofErr w:type="gramStart"/>
      <w:r w:rsidRPr="007C65E5">
        <w:rPr>
          <w:rFonts w:ascii="Times New Roman" w:hAnsi="Times New Roman" w:cs="Times New Roman"/>
          <w:sz w:val="12"/>
          <w:szCs w:val="12"/>
        </w:rPr>
        <w:t>.С</w:t>
      </w:r>
      <w:proofErr w:type="gramEnd"/>
      <w:r w:rsidRPr="007C65E5">
        <w:rPr>
          <w:rFonts w:ascii="Times New Roman" w:hAnsi="Times New Roman" w:cs="Times New Roman"/>
          <w:sz w:val="12"/>
          <w:szCs w:val="12"/>
        </w:rPr>
        <w:t>уходол</w:t>
      </w:r>
      <w:proofErr w:type="spell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ул.Чапаева</w:t>
      </w:r>
      <w:proofErr w:type="spellEnd"/>
      <w:r w:rsidRPr="007C65E5">
        <w:rPr>
          <w:rFonts w:ascii="Times New Roman" w:hAnsi="Times New Roman" w:cs="Times New Roman"/>
          <w:sz w:val="12"/>
          <w:szCs w:val="12"/>
        </w:rPr>
        <w:t>, д.15, другие мнения, содержащие положительную оценку по вопросу публичных слушаний, высказали – 2 (два) человека.</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t xml:space="preserve"> 9.2. Мнения, содержащие отрицательную оценку по вопросу публичных слушаний, не высказаны.</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lastRenderedPageBreak/>
        <w:t xml:space="preserve">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63:31:1102018:48, площадью 800 </w:t>
      </w:r>
      <w:proofErr w:type="spellStart"/>
      <w:r w:rsidRPr="007C65E5">
        <w:rPr>
          <w:rFonts w:ascii="Times New Roman" w:hAnsi="Times New Roman" w:cs="Times New Roman"/>
          <w:sz w:val="12"/>
          <w:szCs w:val="12"/>
        </w:rPr>
        <w:t>кв.м</w:t>
      </w:r>
      <w:proofErr w:type="spellEnd"/>
      <w:r w:rsidRPr="007C65E5">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7C65E5">
        <w:rPr>
          <w:rFonts w:ascii="Times New Roman" w:hAnsi="Times New Roman" w:cs="Times New Roman"/>
          <w:sz w:val="12"/>
          <w:szCs w:val="12"/>
        </w:rPr>
        <w:t>пгт</w:t>
      </w:r>
      <w:proofErr w:type="gramStart"/>
      <w:r w:rsidRPr="007C65E5">
        <w:rPr>
          <w:rFonts w:ascii="Times New Roman" w:hAnsi="Times New Roman" w:cs="Times New Roman"/>
          <w:sz w:val="12"/>
          <w:szCs w:val="12"/>
        </w:rPr>
        <w:t>.С</w:t>
      </w:r>
      <w:proofErr w:type="gramEnd"/>
      <w:r w:rsidRPr="007C65E5">
        <w:rPr>
          <w:rFonts w:ascii="Times New Roman" w:hAnsi="Times New Roman" w:cs="Times New Roman"/>
          <w:sz w:val="12"/>
          <w:szCs w:val="12"/>
        </w:rPr>
        <w:t>уходол</w:t>
      </w:r>
      <w:proofErr w:type="spell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ул.Чапаева</w:t>
      </w:r>
      <w:proofErr w:type="spellEnd"/>
      <w:r w:rsidRPr="007C65E5">
        <w:rPr>
          <w:rFonts w:ascii="Times New Roman" w:hAnsi="Times New Roman" w:cs="Times New Roman"/>
          <w:sz w:val="12"/>
          <w:szCs w:val="12"/>
        </w:rPr>
        <w:t>, д.15, не высказаны.</w:t>
      </w:r>
    </w:p>
    <w:p w:rsidR="007C65E5" w:rsidRPr="007C65E5" w:rsidRDefault="007C65E5" w:rsidP="007C65E5">
      <w:pPr>
        <w:tabs>
          <w:tab w:val="left" w:pos="0"/>
        </w:tabs>
        <w:spacing w:after="0" w:line="240" w:lineRule="auto"/>
        <w:ind w:firstLine="284"/>
        <w:jc w:val="both"/>
        <w:rPr>
          <w:rFonts w:ascii="Times New Roman" w:hAnsi="Times New Roman" w:cs="Times New Roman"/>
          <w:sz w:val="12"/>
          <w:szCs w:val="12"/>
        </w:rPr>
      </w:pPr>
      <w:r w:rsidRPr="007C65E5">
        <w:rPr>
          <w:rFonts w:ascii="Times New Roman"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63:31:1102018:48, площадью 800 </w:t>
      </w:r>
      <w:proofErr w:type="spellStart"/>
      <w:r w:rsidRPr="007C65E5">
        <w:rPr>
          <w:rFonts w:ascii="Times New Roman" w:hAnsi="Times New Roman" w:cs="Times New Roman"/>
          <w:sz w:val="12"/>
          <w:szCs w:val="12"/>
        </w:rPr>
        <w:t>кв.м</w:t>
      </w:r>
      <w:proofErr w:type="spellEnd"/>
      <w:r w:rsidRPr="007C65E5">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7C65E5">
        <w:rPr>
          <w:rFonts w:ascii="Times New Roman" w:hAnsi="Times New Roman" w:cs="Times New Roman"/>
          <w:sz w:val="12"/>
          <w:szCs w:val="12"/>
        </w:rPr>
        <w:t>пгт</w:t>
      </w:r>
      <w:proofErr w:type="gramStart"/>
      <w:r w:rsidRPr="007C65E5">
        <w:rPr>
          <w:rFonts w:ascii="Times New Roman" w:hAnsi="Times New Roman" w:cs="Times New Roman"/>
          <w:sz w:val="12"/>
          <w:szCs w:val="12"/>
        </w:rPr>
        <w:t>.С</w:t>
      </w:r>
      <w:proofErr w:type="gramEnd"/>
      <w:r w:rsidRPr="007C65E5">
        <w:rPr>
          <w:rFonts w:ascii="Times New Roman" w:hAnsi="Times New Roman" w:cs="Times New Roman"/>
          <w:sz w:val="12"/>
          <w:szCs w:val="12"/>
        </w:rPr>
        <w:t>уходол</w:t>
      </w:r>
      <w:proofErr w:type="spellEnd"/>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ул.Чапаева</w:t>
      </w:r>
      <w:proofErr w:type="spellEnd"/>
      <w:r w:rsidRPr="007C65E5">
        <w:rPr>
          <w:rFonts w:ascii="Times New Roman" w:hAnsi="Times New Roman" w:cs="Times New Roman"/>
          <w:sz w:val="12"/>
          <w:szCs w:val="12"/>
        </w:rPr>
        <w:t>, д.15,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7C65E5" w:rsidRPr="007C65E5" w:rsidRDefault="007C65E5" w:rsidP="007C65E5">
      <w:pPr>
        <w:tabs>
          <w:tab w:val="left" w:pos="0"/>
        </w:tabs>
        <w:spacing w:after="0" w:line="240" w:lineRule="auto"/>
        <w:ind w:firstLine="284"/>
        <w:jc w:val="right"/>
        <w:rPr>
          <w:rFonts w:ascii="Times New Roman" w:hAnsi="Times New Roman" w:cs="Times New Roman"/>
          <w:sz w:val="12"/>
          <w:szCs w:val="12"/>
        </w:rPr>
      </w:pPr>
      <w:r w:rsidRPr="007C65E5">
        <w:rPr>
          <w:rFonts w:ascii="Times New Roman" w:hAnsi="Times New Roman" w:cs="Times New Roman"/>
          <w:sz w:val="12"/>
          <w:szCs w:val="12"/>
        </w:rPr>
        <w:t>Глава городского поселения Суходол</w:t>
      </w:r>
    </w:p>
    <w:p w:rsidR="007C65E5" w:rsidRDefault="007C65E5" w:rsidP="007C65E5">
      <w:pPr>
        <w:tabs>
          <w:tab w:val="left" w:pos="0"/>
        </w:tabs>
        <w:spacing w:after="0" w:line="240" w:lineRule="auto"/>
        <w:ind w:firstLine="284"/>
        <w:jc w:val="right"/>
        <w:rPr>
          <w:rFonts w:ascii="Times New Roman" w:hAnsi="Times New Roman" w:cs="Times New Roman"/>
          <w:sz w:val="12"/>
          <w:szCs w:val="12"/>
        </w:rPr>
      </w:pPr>
      <w:r w:rsidRPr="007C65E5">
        <w:rPr>
          <w:rFonts w:ascii="Times New Roman" w:hAnsi="Times New Roman" w:cs="Times New Roman"/>
          <w:sz w:val="12"/>
          <w:szCs w:val="12"/>
        </w:rPr>
        <w:t xml:space="preserve">муниципального района Сергиевский                                        </w:t>
      </w:r>
    </w:p>
    <w:p w:rsidR="007C65E5" w:rsidRDefault="007C65E5" w:rsidP="007C65E5">
      <w:pPr>
        <w:tabs>
          <w:tab w:val="left" w:pos="0"/>
        </w:tabs>
        <w:spacing w:after="0" w:line="240" w:lineRule="auto"/>
        <w:ind w:firstLine="284"/>
        <w:jc w:val="right"/>
        <w:rPr>
          <w:rFonts w:ascii="Times New Roman" w:hAnsi="Times New Roman" w:cs="Times New Roman"/>
          <w:sz w:val="12"/>
          <w:szCs w:val="12"/>
        </w:rPr>
      </w:pPr>
      <w:r w:rsidRPr="007C65E5">
        <w:rPr>
          <w:rFonts w:ascii="Times New Roman" w:hAnsi="Times New Roman" w:cs="Times New Roman"/>
          <w:sz w:val="12"/>
          <w:szCs w:val="12"/>
        </w:rPr>
        <w:t xml:space="preserve">           </w:t>
      </w:r>
      <w:proofErr w:type="spellStart"/>
      <w:r w:rsidRPr="007C65E5">
        <w:rPr>
          <w:rFonts w:ascii="Times New Roman" w:hAnsi="Times New Roman" w:cs="Times New Roman"/>
          <w:sz w:val="12"/>
          <w:szCs w:val="12"/>
        </w:rPr>
        <w:t>В.В.Сапрыкин</w:t>
      </w:r>
      <w:proofErr w:type="spellEnd"/>
    </w:p>
    <w:p w:rsidR="00B234C7" w:rsidRDefault="00B234C7" w:rsidP="007C65E5">
      <w:pPr>
        <w:tabs>
          <w:tab w:val="left" w:pos="0"/>
        </w:tabs>
        <w:spacing w:after="0" w:line="240" w:lineRule="auto"/>
        <w:ind w:firstLine="284"/>
        <w:jc w:val="right"/>
        <w:rPr>
          <w:rFonts w:ascii="Times New Roman" w:hAnsi="Times New Roman" w:cs="Times New Roman"/>
          <w:sz w:val="12"/>
          <w:szCs w:val="12"/>
        </w:rPr>
      </w:pPr>
    </w:p>
    <w:p w:rsidR="00B234C7" w:rsidRPr="00B234C7" w:rsidRDefault="00B234C7" w:rsidP="00B234C7">
      <w:pPr>
        <w:tabs>
          <w:tab w:val="left" w:pos="0"/>
        </w:tabs>
        <w:spacing w:after="0" w:line="240" w:lineRule="auto"/>
        <w:ind w:firstLine="284"/>
        <w:jc w:val="center"/>
        <w:rPr>
          <w:rFonts w:ascii="Times New Roman" w:hAnsi="Times New Roman" w:cs="Times New Roman"/>
          <w:sz w:val="12"/>
          <w:szCs w:val="12"/>
        </w:rPr>
      </w:pPr>
      <w:r w:rsidRPr="00B234C7">
        <w:rPr>
          <w:rFonts w:ascii="Times New Roman" w:hAnsi="Times New Roman" w:cs="Times New Roman"/>
          <w:sz w:val="12"/>
          <w:szCs w:val="12"/>
        </w:rPr>
        <w:t>ГЛАВА</w:t>
      </w:r>
    </w:p>
    <w:p w:rsidR="00B234C7" w:rsidRPr="00B234C7" w:rsidRDefault="00B234C7" w:rsidP="00B234C7">
      <w:pPr>
        <w:tabs>
          <w:tab w:val="left" w:pos="0"/>
        </w:tabs>
        <w:spacing w:after="0" w:line="240" w:lineRule="auto"/>
        <w:ind w:firstLine="284"/>
        <w:jc w:val="center"/>
        <w:rPr>
          <w:rFonts w:ascii="Times New Roman" w:hAnsi="Times New Roman" w:cs="Times New Roman"/>
          <w:sz w:val="12"/>
          <w:szCs w:val="12"/>
        </w:rPr>
      </w:pPr>
      <w:r w:rsidRPr="00B234C7">
        <w:rPr>
          <w:rFonts w:ascii="Times New Roman" w:hAnsi="Times New Roman" w:cs="Times New Roman"/>
          <w:sz w:val="12"/>
          <w:szCs w:val="12"/>
        </w:rPr>
        <w:t>СЕЛЬСКОГО ПОСЕЛЕНИЯ СЕРНОВОДСК</w:t>
      </w:r>
    </w:p>
    <w:p w:rsidR="00B234C7" w:rsidRPr="00B234C7" w:rsidRDefault="00B234C7" w:rsidP="00B234C7">
      <w:pPr>
        <w:tabs>
          <w:tab w:val="left" w:pos="0"/>
        </w:tabs>
        <w:spacing w:after="0" w:line="240" w:lineRule="auto"/>
        <w:ind w:firstLine="284"/>
        <w:jc w:val="center"/>
        <w:rPr>
          <w:rFonts w:ascii="Times New Roman" w:hAnsi="Times New Roman" w:cs="Times New Roman"/>
          <w:sz w:val="12"/>
          <w:szCs w:val="12"/>
        </w:rPr>
      </w:pPr>
      <w:r w:rsidRPr="00B234C7">
        <w:rPr>
          <w:rFonts w:ascii="Times New Roman" w:hAnsi="Times New Roman" w:cs="Times New Roman"/>
          <w:sz w:val="12"/>
          <w:szCs w:val="12"/>
        </w:rPr>
        <w:t>МУНИЦИПАЛЬНОГО РАЙОНА СЕРГИЕВСКИЙ</w:t>
      </w:r>
    </w:p>
    <w:p w:rsidR="00B234C7" w:rsidRPr="00B234C7" w:rsidRDefault="00B234C7" w:rsidP="00B234C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234C7" w:rsidRPr="00B234C7" w:rsidRDefault="00B234C7" w:rsidP="00B234C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17 декабря 2021 г.                                             </w:t>
      </w:r>
      <w:r>
        <w:rPr>
          <w:rFonts w:ascii="Times New Roman" w:hAnsi="Times New Roman" w:cs="Times New Roman"/>
          <w:sz w:val="12"/>
          <w:szCs w:val="12"/>
        </w:rPr>
        <w:t xml:space="preserve">                                                                                                                                                              №1</w:t>
      </w:r>
    </w:p>
    <w:p w:rsidR="00B234C7" w:rsidRPr="00B234C7" w:rsidRDefault="00B234C7" w:rsidP="00B234C7">
      <w:pPr>
        <w:tabs>
          <w:tab w:val="left" w:pos="0"/>
        </w:tabs>
        <w:spacing w:after="0" w:line="240" w:lineRule="auto"/>
        <w:ind w:firstLine="284"/>
        <w:jc w:val="center"/>
        <w:rPr>
          <w:rFonts w:ascii="Times New Roman" w:hAnsi="Times New Roman" w:cs="Times New Roman"/>
          <w:sz w:val="12"/>
          <w:szCs w:val="12"/>
        </w:rPr>
      </w:pPr>
      <w:proofErr w:type="gramStart"/>
      <w:r w:rsidRPr="00B234C7">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B234C7">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63:31:0806012:73, площадью 640 </w:t>
      </w:r>
      <w:proofErr w:type="spellStart"/>
      <w:r w:rsidRPr="00B234C7">
        <w:rPr>
          <w:rFonts w:ascii="Times New Roman" w:hAnsi="Times New Roman" w:cs="Times New Roman"/>
          <w:sz w:val="12"/>
          <w:szCs w:val="12"/>
        </w:rPr>
        <w:t>кв.м</w:t>
      </w:r>
      <w:proofErr w:type="spellEnd"/>
      <w:r w:rsidRPr="00B234C7">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B234C7">
        <w:rPr>
          <w:rFonts w:ascii="Times New Roman" w:hAnsi="Times New Roman" w:cs="Times New Roman"/>
          <w:sz w:val="12"/>
          <w:szCs w:val="12"/>
        </w:rPr>
        <w:t>п</w:t>
      </w:r>
      <w:proofErr w:type="gramStart"/>
      <w:r w:rsidRPr="00B234C7">
        <w:rPr>
          <w:rFonts w:ascii="Times New Roman" w:hAnsi="Times New Roman" w:cs="Times New Roman"/>
          <w:sz w:val="12"/>
          <w:szCs w:val="12"/>
        </w:rPr>
        <w:t>.С</w:t>
      </w:r>
      <w:proofErr w:type="gramEnd"/>
      <w:r w:rsidRPr="00B234C7">
        <w:rPr>
          <w:rFonts w:ascii="Times New Roman" w:hAnsi="Times New Roman" w:cs="Times New Roman"/>
          <w:sz w:val="12"/>
          <w:szCs w:val="12"/>
        </w:rPr>
        <w:t>ерноводск</w:t>
      </w:r>
      <w:proofErr w:type="spellEnd"/>
      <w:r w:rsidRPr="00B234C7">
        <w:rPr>
          <w:rFonts w:ascii="Times New Roman" w:hAnsi="Times New Roman" w:cs="Times New Roman"/>
          <w:sz w:val="12"/>
          <w:szCs w:val="12"/>
        </w:rPr>
        <w:t xml:space="preserve">, </w:t>
      </w:r>
      <w:proofErr w:type="spellStart"/>
      <w:r w:rsidRPr="00B234C7">
        <w:rPr>
          <w:rFonts w:ascii="Times New Roman" w:hAnsi="Times New Roman" w:cs="Times New Roman"/>
          <w:sz w:val="12"/>
          <w:szCs w:val="12"/>
        </w:rPr>
        <w:t>ул.Советская</w:t>
      </w:r>
      <w:proofErr w:type="spellEnd"/>
      <w:r w:rsidRPr="00B234C7">
        <w:rPr>
          <w:rFonts w:ascii="Times New Roman" w:hAnsi="Times New Roman" w:cs="Times New Roman"/>
          <w:sz w:val="12"/>
          <w:szCs w:val="12"/>
        </w:rPr>
        <w:t>, д.88</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 </w:t>
      </w:r>
      <w:proofErr w:type="gramStart"/>
      <w:r w:rsidRPr="00B234C7">
        <w:rPr>
          <w:rFonts w:ascii="Times New Roman"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B234C7">
        <w:rPr>
          <w:rFonts w:ascii="Times New Roman" w:hAnsi="Times New Roman" w:cs="Times New Roman"/>
          <w:sz w:val="12"/>
          <w:szCs w:val="12"/>
        </w:rPr>
        <w:t xml:space="preserve"> самоуправления в Российской Федерации», Уставом сельского поселения Серноводск муниципального района Сергиевский Самарской области, Правилами землепользования и застройки сельского поселения Серноводск муниципального района Сергиевский Самарской области, утвержденных Решением Собрания Представителей сельского поселения Серноводск муниципального района Сергиевский Самарской области № 2</w:t>
      </w:r>
      <w:r>
        <w:rPr>
          <w:rFonts w:ascii="Times New Roman" w:hAnsi="Times New Roman" w:cs="Times New Roman"/>
          <w:sz w:val="12"/>
          <w:szCs w:val="12"/>
        </w:rPr>
        <w:t>9 от  27.12.2013 года,</w:t>
      </w:r>
      <w:r w:rsidRPr="00B234C7">
        <w:rPr>
          <w:rFonts w:ascii="Times New Roman" w:hAnsi="Times New Roman" w:cs="Times New Roman"/>
          <w:sz w:val="12"/>
          <w:szCs w:val="12"/>
        </w:rPr>
        <w:t xml:space="preserve"> </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 ПОСТАНОВЛЯЮ:</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1. Провести </w:t>
      </w:r>
      <w:proofErr w:type="gramStart"/>
      <w:r w:rsidRPr="00B234C7">
        <w:rPr>
          <w:rFonts w:ascii="Times New Roman" w:hAnsi="Times New Roman" w:cs="Times New Roman"/>
          <w:sz w:val="12"/>
          <w:szCs w:val="12"/>
        </w:rPr>
        <w:t>на территории сельского поселения Серноводск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B234C7">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63:31:0806012:73, площадью 640 </w:t>
      </w:r>
      <w:proofErr w:type="spellStart"/>
      <w:r w:rsidRPr="00B234C7">
        <w:rPr>
          <w:rFonts w:ascii="Times New Roman" w:hAnsi="Times New Roman" w:cs="Times New Roman"/>
          <w:sz w:val="12"/>
          <w:szCs w:val="12"/>
        </w:rPr>
        <w:t>кв.м</w:t>
      </w:r>
      <w:proofErr w:type="spellEnd"/>
      <w:r w:rsidRPr="00B234C7">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B234C7">
        <w:rPr>
          <w:rFonts w:ascii="Times New Roman" w:hAnsi="Times New Roman" w:cs="Times New Roman"/>
          <w:sz w:val="12"/>
          <w:szCs w:val="12"/>
        </w:rPr>
        <w:t>п</w:t>
      </w:r>
      <w:proofErr w:type="gramStart"/>
      <w:r w:rsidRPr="00B234C7">
        <w:rPr>
          <w:rFonts w:ascii="Times New Roman" w:hAnsi="Times New Roman" w:cs="Times New Roman"/>
          <w:sz w:val="12"/>
          <w:szCs w:val="12"/>
        </w:rPr>
        <w:t>.С</w:t>
      </w:r>
      <w:proofErr w:type="gramEnd"/>
      <w:r w:rsidRPr="00B234C7">
        <w:rPr>
          <w:rFonts w:ascii="Times New Roman" w:hAnsi="Times New Roman" w:cs="Times New Roman"/>
          <w:sz w:val="12"/>
          <w:szCs w:val="12"/>
        </w:rPr>
        <w:t>ерноводск</w:t>
      </w:r>
      <w:proofErr w:type="spellEnd"/>
      <w:r w:rsidRPr="00B234C7">
        <w:rPr>
          <w:rFonts w:ascii="Times New Roman" w:hAnsi="Times New Roman" w:cs="Times New Roman"/>
          <w:sz w:val="12"/>
          <w:szCs w:val="12"/>
        </w:rPr>
        <w:t xml:space="preserve">, </w:t>
      </w:r>
      <w:proofErr w:type="spellStart"/>
      <w:r w:rsidRPr="00B234C7">
        <w:rPr>
          <w:rFonts w:ascii="Times New Roman" w:hAnsi="Times New Roman" w:cs="Times New Roman"/>
          <w:sz w:val="12"/>
          <w:szCs w:val="12"/>
        </w:rPr>
        <w:t>ул.Советская</w:t>
      </w:r>
      <w:proofErr w:type="spellEnd"/>
      <w:r w:rsidRPr="00B234C7">
        <w:rPr>
          <w:rFonts w:ascii="Times New Roman" w:hAnsi="Times New Roman" w:cs="Times New Roman"/>
          <w:sz w:val="12"/>
          <w:szCs w:val="12"/>
        </w:rPr>
        <w:t>, д.88 (далее по тексту - проект Постановления).</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17.12.2021 года по 10.01.2022 года. </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Серноводск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01.04.2020 г.  № 6.</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5. </w:t>
      </w:r>
      <w:proofErr w:type="gramStart"/>
      <w:r w:rsidRPr="00B234C7">
        <w:rPr>
          <w:rFonts w:ascii="Times New Roman"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01.04.2020 г.  № 6.</w:t>
      </w:r>
      <w:proofErr w:type="gramEnd"/>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Серноводск муниципального района Сергиевский Самарской области: 446533, Самарская область, Сергиевский район, поселок Серноводск, улица Советская, 61.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B234C7">
        <w:rPr>
          <w:rFonts w:ascii="Times New Roman" w:hAnsi="Times New Roman" w:cs="Times New Roman"/>
          <w:sz w:val="12"/>
          <w:szCs w:val="12"/>
        </w:rPr>
        <w:t>ГрК</w:t>
      </w:r>
      <w:proofErr w:type="spellEnd"/>
      <w:r w:rsidRPr="00B234C7">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Серноводск муниципального района Сергиевский Самарской области по адресу:</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 поселок Серноводск – 23 декабря 2021 года в 14:00, по адресу: </w:t>
      </w:r>
      <w:proofErr w:type="spellStart"/>
      <w:r w:rsidRPr="00B234C7">
        <w:rPr>
          <w:rFonts w:ascii="Times New Roman" w:hAnsi="Times New Roman" w:cs="Times New Roman"/>
          <w:sz w:val="12"/>
          <w:szCs w:val="12"/>
        </w:rPr>
        <w:t>ул</w:t>
      </w:r>
      <w:proofErr w:type="gramStart"/>
      <w:r w:rsidRPr="00B234C7">
        <w:rPr>
          <w:rFonts w:ascii="Times New Roman" w:hAnsi="Times New Roman" w:cs="Times New Roman"/>
          <w:sz w:val="12"/>
          <w:szCs w:val="12"/>
        </w:rPr>
        <w:t>.С</w:t>
      </w:r>
      <w:proofErr w:type="gramEnd"/>
      <w:r w:rsidRPr="00B234C7">
        <w:rPr>
          <w:rFonts w:ascii="Times New Roman" w:hAnsi="Times New Roman" w:cs="Times New Roman"/>
          <w:sz w:val="12"/>
          <w:szCs w:val="12"/>
        </w:rPr>
        <w:t>оветская</w:t>
      </w:r>
      <w:proofErr w:type="spellEnd"/>
      <w:r w:rsidRPr="00B234C7">
        <w:rPr>
          <w:rFonts w:ascii="Times New Roman" w:hAnsi="Times New Roman" w:cs="Times New Roman"/>
          <w:sz w:val="12"/>
          <w:szCs w:val="12"/>
        </w:rPr>
        <w:t>, дом 61 (здание Администрации сельского поселения);</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2) в письменной форме в адрес организатора публичных слушаний; </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B234C7">
        <w:rPr>
          <w:rFonts w:ascii="Times New Roman" w:hAnsi="Times New Roman" w:cs="Times New Roman"/>
          <w:sz w:val="12"/>
          <w:szCs w:val="12"/>
        </w:rPr>
        <w:t xml:space="preserve">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w:t>
      </w:r>
      <w:r w:rsidRPr="00B234C7">
        <w:rPr>
          <w:rFonts w:ascii="Times New Roman" w:hAnsi="Times New Roman" w:cs="Times New Roman"/>
          <w:sz w:val="12"/>
          <w:szCs w:val="12"/>
        </w:rPr>
        <w:lastRenderedPageBreak/>
        <w:t>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234C7">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03.01.2022 года – за семь дней до окончания срока проведения публичных слушаний.</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Серноводск муниципального района Сергиевский Самарской области Краснову Ольгу Ивановну.</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Серноводск муниципального района Сергиевский Самарской области Краснову Ольгу Ивановну.</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официальное опубликование проекта Постановления в газете «Сергиевский вестник»;</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 xml:space="preserve">15. </w:t>
      </w:r>
      <w:proofErr w:type="gramStart"/>
      <w:r w:rsidRPr="00B234C7">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Серноводск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B234C7" w:rsidRPr="00B234C7" w:rsidRDefault="00B234C7" w:rsidP="00B234C7">
      <w:pPr>
        <w:tabs>
          <w:tab w:val="left" w:pos="0"/>
        </w:tabs>
        <w:spacing w:after="0" w:line="240" w:lineRule="auto"/>
        <w:ind w:firstLine="284"/>
        <w:jc w:val="both"/>
        <w:rPr>
          <w:rFonts w:ascii="Times New Roman" w:hAnsi="Times New Roman" w:cs="Times New Roman"/>
          <w:sz w:val="12"/>
          <w:szCs w:val="12"/>
        </w:rPr>
      </w:pPr>
      <w:r w:rsidRPr="00B234C7">
        <w:rPr>
          <w:rFonts w:ascii="Times New Roman" w:hAnsi="Times New Roman" w:cs="Times New Roman"/>
          <w:sz w:val="12"/>
          <w:szCs w:val="12"/>
        </w:rPr>
        <w:t>16. В случае</w:t>
      </w:r>
      <w:proofErr w:type="gramStart"/>
      <w:r w:rsidRPr="00B234C7">
        <w:rPr>
          <w:rFonts w:ascii="Times New Roman" w:hAnsi="Times New Roman" w:cs="Times New Roman"/>
          <w:sz w:val="12"/>
          <w:szCs w:val="12"/>
        </w:rPr>
        <w:t>,</w:t>
      </w:r>
      <w:proofErr w:type="gramEnd"/>
      <w:r w:rsidRPr="00B234C7">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B234C7" w:rsidRPr="00B234C7" w:rsidRDefault="00B234C7" w:rsidP="00B234C7">
      <w:pPr>
        <w:tabs>
          <w:tab w:val="left" w:pos="0"/>
        </w:tabs>
        <w:spacing w:after="0" w:line="240" w:lineRule="auto"/>
        <w:ind w:firstLine="284"/>
        <w:jc w:val="right"/>
        <w:rPr>
          <w:rFonts w:ascii="Times New Roman" w:hAnsi="Times New Roman" w:cs="Times New Roman"/>
          <w:sz w:val="12"/>
          <w:szCs w:val="12"/>
        </w:rPr>
      </w:pPr>
      <w:r w:rsidRPr="00B234C7">
        <w:rPr>
          <w:rFonts w:ascii="Times New Roman" w:hAnsi="Times New Roman" w:cs="Times New Roman"/>
          <w:sz w:val="12"/>
          <w:szCs w:val="12"/>
        </w:rPr>
        <w:t>Глава сельского поселения Серноводск</w:t>
      </w:r>
    </w:p>
    <w:p w:rsidR="00B234C7" w:rsidRPr="00B234C7" w:rsidRDefault="00B234C7" w:rsidP="00B234C7">
      <w:pPr>
        <w:tabs>
          <w:tab w:val="left" w:pos="0"/>
        </w:tabs>
        <w:spacing w:after="0" w:line="240" w:lineRule="auto"/>
        <w:ind w:firstLine="284"/>
        <w:jc w:val="right"/>
        <w:rPr>
          <w:rFonts w:ascii="Times New Roman" w:hAnsi="Times New Roman" w:cs="Times New Roman"/>
          <w:sz w:val="12"/>
          <w:szCs w:val="12"/>
        </w:rPr>
      </w:pPr>
      <w:r w:rsidRPr="00B234C7">
        <w:rPr>
          <w:rFonts w:ascii="Times New Roman" w:hAnsi="Times New Roman" w:cs="Times New Roman"/>
          <w:sz w:val="12"/>
          <w:szCs w:val="12"/>
        </w:rPr>
        <w:t>муниципального района Сергиевский</w:t>
      </w:r>
    </w:p>
    <w:p w:rsidR="00B234C7" w:rsidRDefault="00B234C7" w:rsidP="00B234C7">
      <w:pPr>
        <w:tabs>
          <w:tab w:val="left" w:pos="0"/>
        </w:tabs>
        <w:spacing w:after="0" w:line="240" w:lineRule="auto"/>
        <w:ind w:firstLine="284"/>
        <w:jc w:val="right"/>
        <w:rPr>
          <w:rFonts w:ascii="Times New Roman" w:hAnsi="Times New Roman" w:cs="Times New Roman"/>
          <w:sz w:val="12"/>
          <w:szCs w:val="12"/>
        </w:rPr>
      </w:pPr>
      <w:r w:rsidRPr="00B234C7">
        <w:rPr>
          <w:rFonts w:ascii="Times New Roman" w:hAnsi="Times New Roman" w:cs="Times New Roman"/>
          <w:sz w:val="12"/>
          <w:szCs w:val="12"/>
        </w:rPr>
        <w:t xml:space="preserve">Самарской области                                                          </w:t>
      </w:r>
    </w:p>
    <w:p w:rsidR="00B234C7" w:rsidRDefault="00B234C7" w:rsidP="00B234C7">
      <w:pPr>
        <w:tabs>
          <w:tab w:val="left" w:pos="0"/>
        </w:tabs>
        <w:spacing w:after="0" w:line="240" w:lineRule="auto"/>
        <w:ind w:firstLine="284"/>
        <w:jc w:val="right"/>
        <w:rPr>
          <w:rFonts w:ascii="Times New Roman" w:hAnsi="Times New Roman" w:cs="Times New Roman"/>
          <w:sz w:val="12"/>
          <w:szCs w:val="12"/>
        </w:rPr>
      </w:pPr>
      <w:r w:rsidRPr="00B234C7">
        <w:rPr>
          <w:rFonts w:ascii="Times New Roman" w:hAnsi="Times New Roman" w:cs="Times New Roman"/>
          <w:sz w:val="12"/>
          <w:szCs w:val="12"/>
        </w:rPr>
        <w:t xml:space="preserve">                             </w:t>
      </w:r>
      <w:proofErr w:type="spellStart"/>
      <w:r w:rsidRPr="00B234C7">
        <w:rPr>
          <w:rFonts w:ascii="Times New Roman" w:hAnsi="Times New Roman" w:cs="Times New Roman"/>
          <w:sz w:val="12"/>
          <w:szCs w:val="12"/>
        </w:rPr>
        <w:t>В.В.Тулгаев</w:t>
      </w:r>
      <w:proofErr w:type="spellEnd"/>
    </w:p>
    <w:p w:rsidR="00B234C7" w:rsidRDefault="00DF79CF" w:rsidP="00C7604D">
      <w:pPr>
        <w:tabs>
          <w:tab w:val="left" w:pos="0"/>
        </w:tabs>
        <w:spacing w:after="0" w:line="240" w:lineRule="auto"/>
        <w:ind w:firstLine="284"/>
        <w:jc w:val="center"/>
        <w:rPr>
          <w:rFonts w:ascii="Times New Roman" w:hAnsi="Times New Roman" w:cs="Times New Roman"/>
          <w:sz w:val="12"/>
          <w:szCs w:val="12"/>
        </w:rPr>
      </w:pP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p>
    <w:p w:rsidR="00DF79CF" w:rsidRDefault="00DF79CF" w:rsidP="00C7604D">
      <w:pPr>
        <w:tabs>
          <w:tab w:val="left" w:pos="0"/>
        </w:tabs>
        <w:spacing w:after="0" w:line="240" w:lineRule="auto"/>
        <w:ind w:firstLine="284"/>
        <w:jc w:val="center"/>
        <w:rPr>
          <w:rFonts w:ascii="Times New Roman" w:hAnsi="Times New Roman" w:cs="Times New Roman"/>
          <w:sz w:val="12"/>
          <w:szCs w:val="12"/>
        </w:rPr>
      </w:pP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r w:rsidRPr="00DF79CF">
        <w:rPr>
          <w:rFonts w:ascii="Times New Roman" w:hAnsi="Times New Roman" w:cs="Times New Roman"/>
          <w:sz w:val="12"/>
          <w:szCs w:val="12"/>
        </w:rPr>
        <w:tab/>
      </w:r>
    </w:p>
    <w:p w:rsidR="00183203" w:rsidRPr="009D55A6" w:rsidRDefault="00183203" w:rsidP="00183203">
      <w:pPr>
        <w:tabs>
          <w:tab w:val="left" w:pos="0"/>
        </w:tabs>
        <w:spacing w:after="0" w:line="240" w:lineRule="auto"/>
        <w:ind w:firstLine="284"/>
        <w:jc w:val="right"/>
        <w:rPr>
          <w:rFonts w:ascii="Times New Roman" w:hAnsi="Times New Roman" w:cs="Times New Roman"/>
          <w:sz w:val="12"/>
          <w:szCs w:val="12"/>
        </w:rPr>
      </w:pPr>
    </w:p>
    <w:p w:rsidR="009D55A6" w:rsidRDefault="009D55A6" w:rsidP="009D55A6">
      <w:pPr>
        <w:tabs>
          <w:tab w:val="left" w:pos="0"/>
        </w:tabs>
        <w:spacing w:after="0" w:line="240" w:lineRule="auto"/>
        <w:ind w:firstLine="284"/>
        <w:jc w:val="center"/>
        <w:rPr>
          <w:rFonts w:ascii="Times New Roman" w:hAnsi="Times New Roman" w:cs="Times New Roman"/>
          <w:sz w:val="12"/>
          <w:szCs w:val="12"/>
        </w:rPr>
      </w:pPr>
    </w:p>
    <w:p w:rsidR="00940B62" w:rsidRPr="00940B62" w:rsidRDefault="00940B62" w:rsidP="00E22F0D">
      <w:pPr>
        <w:tabs>
          <w:tab w:val="left" w:pos="0"/>
        </w:tabs>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234C7" w:rsidRPr="002F33EC" w:rsidTr="00B234C7">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34C7" w:rsidRPr="002F33EC" w:rsidRDefault="00B234C7" w:rsidP="00B234C7">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17.12</w:t>
            </w:r>
            <w:r w:rsidRPr="002F33EC">
              <w:rPr>
                <w:rFonts w:ascii="Times New Roman" w:eastAsia="Calibri" w:hAnsi="Times New Roman" w:cs="Times New Roman"/>
                <w:sz w:val="12"/>
                <w:szCs w:val="12"/>
              </w:rPr>
              <w:t>.2021 г.</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B234C7" w:rsidRPr="002F33EC" w:rsidRDefault="00B234C7" w:rsidP="00B234C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453AA6" w:rsidRDefault="00453AA6" w:rsidP="00940B62">
      <w:pPr>
        <w:tabs>
          <w:tab w:val="left" w:pos="0"/>
        </w:tabs>
        <w:spacing w:after="0" w:line="240" w:lineRule="auto"/>
        <w:ind w:firstLine="284"/>
        <w:jc w:val="center"/>
        <w:rPr>
          <w:rFonts w:ascii="Times New Roman" w:hAnsi="Times New Roman" w:cs="Times New Roman"/>
          <w:sz w:val="12"/>
          <w:szCs w:val="12"/>
        </w:rPr>
      </w:pPr>
    </w:p>
    <w:p w:rsidR="003932BD" w:rsidRPr="00812B23" w:rsidRDefault="003932BD" w:rsidP="000B2065">
      <w:pPr>
        <w:tabs>
          <w:tab w:val="left" w:pos="0"/>
        </w:tabs>
        <w:spacing w:after="0" w:line="240" w:lineRule="auto"/>
        <w:rPr>
          <w:rFonts w:ascii="Times New Roman" w:hAnsi="Times New Roman" w:cs="Times New Roman"/>
          <w:sz w:val="12"/>
          <w:szCs w:val="12"/>
        </w:rPr>
      </w:pPr>
    </w:p>
    <w:sectPr w:rsidR="003932BD"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0BE" w:rsidRDefault="006A40BE" w:rsidP="000F23DD">
      <w:pPr>
        <w:spacing w:after="0" w:line="240" w:lineRule="auto"/>
      </w:pPr>
      <w:r>
        <w:separator/>
      </w:r>
    </w:p>
  </w:endnote>
  <w:endnote w:type="continuationSeparator" w:id="0">
    <w:p w:rsidR="006A40BE" w:rsidRDefault="006A40B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0BE" w:rsidRDefault="006A40BE" w:rsidP="000F23DD">
      <w:pPr>
        <w:spacing w:after="0" w:line="240" w:lineRule="auto"/>
      </w:pPr>
      <w:r>
        <w:separator/>
      </w:r>
    </w:p>
  </w:footnote>
  <w:footnote w:type="continuationSeparator" w:id="0">
    <w:p w:rsidR="006A40BE" w:rsidRDefault="006A40B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66" w:rsidRDefault="006A40BE"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936366">
          <w:fldChar w:fldCharType="begin"/>
        </w:r>
        <w:r w:rsidR="00936366">
          <w:instrText>PAGE   \* MERGEFORMAT</w:instrText>
        </w:r>
        <w:r w:rsidR="00936366">
          <w:fldChar w:fldCharType="separate"/>
        </w:r>
        <w:r w:rsidR="00B234C7">
          <w:rPr>
            <w:noProof/>
          </w:rPr>
          <w:t>3</w:t>
        </w:r>
        <w:r w:rsidR="00936366">
          <w:rPr>
            <w:noProof/>
          </w:rPr>
          <w:fldChar w:fldCharType="end"/>
        </w:r>
      </w:sdtContent>
    </w:sdt>
  </w:p>
  <w:p w:rsidR="00936366" w:rsidRPr="00BC242D" w:rsidRDefault="00936366"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36366" w:rsidRPr="00B53555" w:rsidRDefault="00936366" w:rsidP="00B53555">
    <w:pPr>
      <w:pStyle w:val="af3"/>
      <w:rPr>
        <w:rFonts w:ascii="Times New Roman" w:hAnsi="Times New Roman" w:cs="Times New Roman"/>
        <w:sz w:val="18"/>
        <w:szCs w:val="16"/>
      </w:rPr>
    </w:pPr>
    <w:r>
      <w:rPr>
        <w:rFonts w:ascii="Times New Roman" w:hAnsi="Times New Roman" w:cs="Times New Roman"/>
        <w:sz w:val="18"/>
        <w:szCs w:val="16"/>
      </w:rPr>
      <w:t>Пятница</w:t>
    </w:r>
    <w:r w:rsidR="00FF32FD">
      <w:rPr>
        <w:rFonts w:ascii="Times New Roman" w:hAnsi="Times New Roman" w:cs="Times New Roman"/>
        <w:sz w:val="18"/>
        <w:szCs w:val="16"/>
      </w:rPr>
      <w:t>, 17 декабря 2021 года, №126(648</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66" w:rsidRDefault="0093636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2"/>
  </w:num>
  <w:num w:numId="9">
    <w:abstractNumId w:val="53"/>
  </w:num>
  <w:num w:numId="10">
    <w:abstractNumId w:val="4"/>
  </w:num>
  <w:num w:numId="11">
    <w:abstractNumId w:val="32"/>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40"/>
  </w:num>
  <w:num w:numId="25">
    <w:abstractNumId w:val="34"/>
  </w:num>
  <w:num w:numId="26">
    <w:abstractNumId w:val="59"/>
  </w:num>
  <w:num w:numId="27">
    <w:abstractNumId w:val="43"/>
  </w:num>
  <w:num w:numId="28">
    <w:abstractNumId w:val="74"/>
  </w:num>
  <w:num w:numId="29">
    <w:abstractNumId w:val="33"/>
  </w:num>
  <w:num w:numId="30">
    <w:abstractNumId w:val="65"/>
  </w:num>
  <w:num w:numId="31">
    <w:abstractNumId w:val="35"/>
  </w:num>
  <w:num w:numId="32">
    <w:abstractNumId w:val="50"/>
  </w:num>
  <w:num w:numId="33">
    <w:abstractNumId w:val="66"/>
  </w:num>
  <w:num w:numId="34">
    <w:abstractNumId w:val="64"/>
  </w:num>
  <w:num w:numId="35">
    <w:abstractNumId w:val="38"/>
  </w:num>
  <w:num w:numId="36">
    <w:abstractNumId w:val="45"/>
  </w:num>
  <w:num w:numId="37">
    <w:abstractNumId w:val="52"/>
  </w:num>
  <w:num w:numId="38">
    <w:abstractNumId w:val="29"/>
  </w:num>
  <w:num w:numId="39">
    <w:abstractNumId w:val="46"/>
  </w:num>
  <w:num w:numId="40">
    <w:abstractNumId w:val="39"/>
  </w:num>
  <w:num w:numId="41">
    <w:abstractNumId w:val="57"/>
  </w:num>
  <w:num w:numId="42">
    <w:abstractNumId w:val="68"/>
  </w:num>
  <w:num w:numId="43">
    <w:abstractNumId w:val="31"/>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6"/>
  </w:num>
  <w:num w:numId="54">
    <w:abstractNumId w:val="47"/>
  </w:num>
  <w:num w:numId="55">
    <w:abstractNumId w:val="56"/>
  </w:num>
  <w:num w:numId="56">
    <w:abstractNumId w:val="41"/>
  </w:num>
  <w:num w:numId="57">
    <w:abstractNumId w:val="27"/>
  </w:num>
  <w:num w:numId="58">
    <w:abstractNumId w:val="37"/>
  </w:num>
  <w:num w:numId="59">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10A"/>
    <w:rsid w:val="00183203"/>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60F"/>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EC9"/>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3A"/>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88"/>
    <w:rsid w:val="004812A4"/>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6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0BE"/>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5E5"/>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57B"/>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6"/>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5A6"/>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47C"/>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9B"/>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4C7"/>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139"/>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9E2"/>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89"/>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04D"/>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0FB"/>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4EA"/>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9CF"/>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36F"/>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88"/>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1F6"/>
    <w:rsid w:val="00FF22DF"/>
    <w:rsid w:val="00FF2406"/>
    <w:rsid w:val="00FF25BA"/>
    <w:rsid w:val="00FF25C5"/>
    <w:rsid w:val="00FF26AC"/>
    <w:rsid w:val="00FF26FB"/>
    <w:rsid w:val="00FF2C0D"/>
    <w:rsid w:val="00FF2CB2"/>
    <w:rsid w:val="00FF2DF6"/>
    <w:rsid w:val="00FF2F2E"/>
    <w:rsid w:val="00FF31B4"/>
    <w:rsid w:val="00FF32FD"/>
    <w:rsid w:val="00FF351B"/>
    <w:rsid w:val="00FF358C"/>
    <w:rsid w:val="00FF370C"/>
    <w:rsid w:val="00FF37F5"/>
    <w:rsid w:val="00FF38CD"/>
    <w:rsid w:val="00FF3CD6"/>
    <w:rsid w:val="00FF40FB"/>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4859705">
      <w:bodyDiv w:val="1"/>
      <w:marLeft w:val="0"/>
      <w:marRight w:val="0"/>
      <w:marTop w:val="0"/>
      <w:marBottom w:val="0"/>
      <w:divBdr>
        <w:top w:val="none" w:sz="0" w:space="0" w:color="auto"/>
        <w:left w:val="none" w:sz="0" w:space="0" w:color="auto"/>
        <w:bottom w:val="none" w:sz="0" w:space="0" w:color="auto"/>
        <w:right w:val="none" w:sz="0" w:space="0" w:color="auto"/>
      </w:divBdr>
    </w:div>
    <w:div w:id="55204529">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8174">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342600">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525547">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31807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197151">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5543">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397449">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73328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393352">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60266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61382">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276974">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86944">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361820">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2878699">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8099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475178">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57D04-F74C-400F-AE21-6735E09B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17306</TotalTime>
  <Pages>8</Pages>
  <Words>13029</Words>
  <Characters>74266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18</cp:revision>
  <cp:lastPrinted>2021-12-13T10:39:00Z</cp:lastPrinted>
  <dcterms:created xsi:type="dcterms:W3CDTF">2021-03-23T06:44:00Z</dcterms:created>
  <dcterms:modified xsi:type="dcterms:W3CDTF">2022-05-13T04:46:00Z</dcterms:modified>
</cp:coreProperties>
</file>